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0ed4" w14:textId="0aa0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"Безопасность лифтов" (ТР ТС 011/2011)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112. Утратил силу решением Совета Евразийской экономической комиссии от 29 ноября 2024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Утратил силу решением Совета Евразийской экономической комиссии от 29.11.2024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5.5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технического регламента Таможенного союза "Безопасность лифтов" (ТР ТС 011/2011), принятого Решением Комиссии Таможенного союза от 18 октября 2011 г. № 824, слова "7 лет" заменить словами "12 лет".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правительства государств – членов Евразийского экономического союза обеспечить в соответствии с законодательством своих государств безопасность эксплуатируемых лифтов, введенных в эксплуатацию до вступления в силу технического регламента Таможенного союза "Безопасность лифтов" (ТР ТС 011/2011) и отработавших назначенный срок службы, до приведения их в соответствие с требованиями указанного технического регламента.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