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20ad" w14:textId="ddf2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Совета Евразийской экономической комиссии от 8 августа 2019 года №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8 августа 2019 года № 104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состоявшегося обсуждения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Согласиться, что требование о знании языка государства трудоустройства для видов трудовой деятельности, связанных с оказанием услуг в сфере автомобильного транспорта, в объеме, необходимом в целях обеспечения транспортной безопасности, качества и доступности данных услуг, является предметом урегулирования национального законодательства.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Просить Правительство Российской Федерации ускорить урегулирование вопроса признания национальных водительских удостоверений граждан Республики Армения при трудоустройстве в качестве водителей.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