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e771" w14:textId="da5e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ставки ввозной таможенной пошлины Единого таможенного тарифа Евразийского экономического союза в отношении отдельных видов нитей из анидов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июня 2019 года № 68.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Продлить срок действия ставки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 г. № 54),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13 июля 2018 г. № 66, в отношении отдельных видов нитей из анидов, классифицируемых кодом 5402 19 000 1 ТН ВЭД ЕАЭС, в размере 0 процентов от таможенной стоимости по 31 июля 2022 г. включительно.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13С к Единому таможенному тарифу Евразийского экономического союза (приложение к Решению Совета Евразийской экономической комиссии от 16 июля 2012 г. № 54) слова "по 31.07.2019 включительно" заменить словами "по 31.07.2022 включительно".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августа 2019 г.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 Силуанов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