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6a3d" w14:textId="8f56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продуктов переработки плодов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апреля 2019 года № 61.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продуктов переработки плодов, классифицируемых кодами 2007 99 500 3, 2007 99 500 4, 2007 99 500 5 и 2007 99 500 7 ТН ВЭД ЕАЭС, в размере 0 процентов от таможенной стоимости с 1 января 2019 г. по 30 июня 2020 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позициях с кодами 2007 99 500 3, 2007 99 500 4, 2007 99 500 5 и 2007 99 500 7 ТН ВЭД ЕАЭС ссылку на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3С)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54С следующего содержания: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01.01.2019 по 30.06.2020 включительно.".  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января 2019 г.  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