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fb90" w14:textId="bf0f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инициативы по разработке модели цифровой экосистемы для обеспечения трудоустройства и занятости граждан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января 2019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о проработке инициативы по разработке цифровой экосистемы для обеспечения трудоустройства и занятости граждан государств – членов Евразийского экономического союза (далее соответственно – государства-члены, Союз), а также заинтересованности государств-членов в дальнейшей проработке указанной инициативы: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Коллегии Евразийской экономической комиссии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исследования по теме "Разработка модели цифровой экосистемы для обеспечения трудоустройства и занятости граждан государств – членов Евразийского экономического союза";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конкурсных процедурах по выбору исполнителей данной научно-исследовательской работы экспертов, представленных уполномоченными органами государств-членов.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