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fb90" w14:textId="bf0f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инициативы по разработке модели цифровой экосистемы для обеспечения трудоустройства и занятости граждан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января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о проработке инициативы по разработке цифровой экосистемы для обеспечения трудоустройства и занятости граждан государств – членов Евразийского экономического союза (далее соответственно – государства-члены, Союз), а также заинтересованности государств-членов в дальнейшей проработке указанной инициативы: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исследования по теме "Разработка модели цифровой экосистемы для обеспечения трудоустройства и занятости граждан государств – членов Евразийского экономического союза";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конкурсных процедурах по выбору исполнителей данной научно-исследовательской работы экспертов, представленных уполномоченными органами государств-членов.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