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d14d" w14:textId="e1c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позицию 31 раздела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10.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31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измененийв технические регламенты Таможенного союза, утвержденного Решением Совета Евразийской экономической комиссии от 1 октября 2014 г. № 79, изложить в следующей редакции: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"31. О безопасности взрывчатых веществ и изделий на их основе (ТР ТС 028/2012) (изменения № 1 в части уточнения отдельных требований технического регламента по результатам практики его применения)  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Российской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