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8fec" w14:textId="81d8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статистических работ Евразийской экономической комиссии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декабря 2019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Программу статистических работ Евразийской экономической комиссии на 2020 год.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от 3 декабря 2019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193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>статистических работ Евразийской экономической комиссии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6"/>
        <w:gridCol w:w="3251"/>
        <w:gridCol w:w="1293"/>
      </w:tblGrid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работы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Экспресс-информация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безработице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bookmarkEnd w:id="4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  <w:bookmarkEnd w:id="5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взаимных инвестициях государств – членов Евразийского экономического союза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bookmarkEnd w:id="6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  <w:bookmarkEnd w:id="7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взаимных услугах государств – членов Евразийского экономического союза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внешнем долге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июля</w:t>
            </w:r>
          </w:p>
          <w:bookmarkEnd w:id="8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</w:p>
          <w:bookmarkEnd w:id="9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демографической ситуации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10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</w:t>
            </w:r>
          </w:p>
          <w:bookmarkEnd w:id="11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заработной плате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12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  <w:bookmarkEnd w:id="13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платежах за экспорт и импорт товаров и услуг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платежных балансах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bookmarkEnd w:id="14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</w:p>
          <w:bookmarkEnd w:id="15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валового внутреннего продукта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16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декабря</w:t>
            </w:r>
          </w:p>
          <w:bookmarkEnd w:id="17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в Евразийском экономическом союзе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  <w:bookmarkEnd w:id="18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  <w:bookmarkEnd w:id="19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промышленном производстве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  <w:bookmarkEnd w:id="20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  <w:bookmarkEnd w:id="21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ценах производителей сельскохозяйственной продукции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bookmarkEnd w:id="22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  <w:bookmarkEnd w:id="23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индексах потребительских цен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bookmarkEnd w:id="24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января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</w:t>
            </w:r>
          </w:p>
          <w:bookmarkEnd w:id="25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индексах цен на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топливно-энергетических ресурсов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bookmarkEnd w:id="26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</w:t>
            </w:r>
          </w:p>
          <w:bookmarkEnd w:id="27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индексах цен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продукции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bookmarkEnd w:id="28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  <w:bookmarkEnd w:id="29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долге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30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</w:t>
            </w:r>
          </w:p>
          <w:bookmarkEnd w:id="31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валового внутреннего продукта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bookmarkEnd w:id="32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33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внешней и взаимной торговли товарами государств – членов Евразийского экономического союза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bookmarkEnd w:id="34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  <w:bookmarkEnd w:id="35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торгов на фондовых и товарных биржах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36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</w:p>
          <w:bookmarkEnd w:id="37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основных социально-экономических показателях Евразийского экономического союза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  <w:bookmarkEnd w:id="38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  <w:bookmarkEnd w:id="39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экспорте и импорте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bookmarkEnd w:id="40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Аналитические обзоры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взаимной торговле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  <w:bookmarkEnd w:id="42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  <w:bookmarkEnd w:id="43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внешней торговле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  <w:bookmarkEnd w:id="44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  <w:bookmarkEnd w:id="45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рынке труда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основных социально-экономических показателях Евразийского экономического союза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  <w:bookmarkEnd w:id="46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  <w:bookmarkEnd w:id="47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уровне жизни населения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Статистические таблицы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Аудиторы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2020 г.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Взаимная торговля товарами государств – членов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  <w:bookmarkEnd w:id="48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  <w:bookmarkEnd w:id="49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торговля товарами государств – членов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  <w:bookmarkEnd w:id="50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  <w:bookmarkEnd w:id="51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Макроэкономические показатели, определяющие устойчивость экономического развития государств – членов Евразийского экономического союза (в части финансовой статистики)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52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  <w:bookmarkEnd w:id="53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отраслевой и социально-демографической статистики по государствам – членам Евразийского экономического союза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bookmarkEnd w:id="54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финансовой статистики по государствам – членам Евразийского экономического союза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  <w:bookmarkEnd w:id="56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</w:t>
            </w:r>
          </w:p>
          <w:bookmarkEnd w:id="57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показатели экономической статистики по государствам – членам Евразийского экономического союза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  <w:bookmarkEnd w:id="58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  <w:bookmarkEnd w:id="59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экспорт и импорт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  <w:bookmarkEnd w:id="60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  <w:bookmarkEnd w:id="61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финансовой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мониторинга реализации Основных направлений экономического развития Евразийского экономического союза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и запасы прямых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мира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bookmarkEnd w:id="62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bookmarkEnd w:id="63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государственных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отраслям экономики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3.1, 3.2, 3.6 и 3.7 Вопросника № 3 Статкомитета СНГ по статистике внешнеэкономических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  <w:bookmarkEnd w:id="64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  <w:bookmarkEnd w:id="65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3.1, 3.2, 3.5 – 3.7 и 3.10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Вопросника № 3 Статкомитета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внешнеэкономических связей 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66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3.3, 3.4, 3.8 и 3.9 Вопросника № 3 Статкомитета СНГ по статистике внешнеэкономических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68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</w:t>
            </w:r>
          </w:p>
          <w:bookmarkEnd w:id="69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и импорт услуг по способам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поставки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Статистические бюллетени, сборники и буклеты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Агропромышленный комплекс. Статистика Евразийского экономического союза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Взаимная торговля товарами. 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торговля товарами. 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Денежное обращение и кредитование. Статистика Евразийского экономического союза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сентября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в области устойчивого развития в регионе Евразийского экономического союза (буклет)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ноября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 в цифрах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цифрах. Статистика Евразийского экономического союза (буклет)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инвестиции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70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  <w:bookmarkEnd w:id="71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Социально-демографические индикаторы. Статистика Евразийского экономического союза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72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  <w:bookmarkEnd w:id="73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внешнего сектора Евразийского экономического союза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государственных финансов Евразийского экономического союза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ноября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статистика Евразийского экономического союза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апреля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организации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июля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и импорт услуг в Евразийском экономическом союзе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74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</w:tr>
    </w:tbl>
    <w:p>
      <w:pPr>
        <w:spacing w:after="0"/>
        <w:ind w:left="0"/>
        <w:jc w:val="left"/>
      </w:pPr>
    </w:p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Датой выпуска является дата размещения на официальном сайте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разделам и группам единой Товарной номенклатуры внешнеэкономической деятельности Евразийского экономического союза (далее – ТН ВЭД ЕАЭС);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разделам и отделам Международной стандартной торговой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широким экономическим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группам товаров в зависимости от их назначения (инвестиционные, промежуточные, потребительские);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товарам (по позициям ТН ВЭД ЕАЭС) в разрезе "товар – страна".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странам и группировкам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разделам и группам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разделам и отделам Международной стандартной торговой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широким экономическим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группам товаров в зависимости от их назначения (инвестиционные, промежуточные, потребительские);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товарам (по позициям ТН ВЭД ЕАЭС) в разрезе "товар – страна";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странам в разрезе "страна – товар" (по позициям ТН ВЭД ЕАЭС);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Евразийскому экономическому союзу в целом в разрезе подсубпозиций ТН ВЭД ЕАЭС в стоимостном и количественном выражении (по импорту – с разбивкой по странам-партнерам).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Датой выпуска является дата направления в электронном виде в Статкомитет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разделам и группам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разделам и отделам Международной стандартной торговой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широким экономическим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группам товаров в зависимости от их назначения (инвестиционные, промежуточные, потребительские);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основным товарам (по позициям ТН ВЭД ЕАЭС) в разрезе "товар – страна".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странам и группировкам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разделам и группам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разделам и отделам Международной стандартной торговой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широким экономическим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группам товаров в зависимости от их назначения (инвестиционные, промежуточные, потребительские);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основным товарам (по позициям ТН ВЭД ЕАЭС) в разрезе "товар – страна";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странам – основным торговым партнерам в разрезе "страна – товар" (по позициям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Выпускается также в виде печатного издания.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