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a596" w14:textId="b5ea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таможенному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мая 2019 года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таможенному регулированию, утвержденный распоряжением Коллегии Евразийской экономической комиссии от 22 марта 2016 г. № 31,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 Арпине Эдиковна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Департамента международной экономической интеграции Аппарата Премьер-министра Республики Армения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Беларусь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Дубровская Татьяна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тарифного регулирования и таможенных платежей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Мацкевич Вадим Викторович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союза участников таможенных отношений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Данияр Нуржанович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функционирования ТС и ЕврАзЭС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 Нуржан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политики Департамента международной экономической интеграции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Канашкина Елена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Махсат Сабиржанович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Кыргызской Республики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Турдалиев Жапыбек Алымкулович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таможенной политики Министерства экономики Кыргызской Республики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Высоцкая Евгения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Центрального информационно-технического таможенного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 Владимир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Аналитического управления Федеральной таможенной службы;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 Алексей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контроля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Марат Жумажанович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оперативного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Куат Женисович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Нуркан Олжабаевич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 Владимир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Центрального информационно-технического таможенного управления Федеральной таможенной службы;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Планина А.А., Абдуалиеву М.К. и Сламбекова С.Т.  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