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49b6" w14:textId="42d4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зарегистрированных лекарственных средств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 апреля 2019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единого реестра зарегистрированных лекарственных средств Евразийского экономического союза".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зарегистрированных лекарственных средств Евразийского экономического союза", утвержденному Решением Коллегии Евразийской экономической комиссии от 25 октября 2016 г. № 122.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