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0a84" w14:textId="2eb0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сертификате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Решение Коллегии Евразийской экономической комиссии от 19 ноября 2019 года № 199.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147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форму сертификата обеспечения исполнения обязанности по уплате таможенных пошлин, налогов; </w:t>
      </w:r>
    </w:p>
    <w:bookmarkEnd w:id="2"/>
    <w:bookmarkStart w:name="z7" w:id="3"/>
    <w:p>
      <w:pPr>
        <w:spacing w:after="0"/>
        <w:ind w:left="0"/>
        <w:jc w:val="both"/>
      </w:pPr>
      <w:r>
        <w:rPr>
          <w:rFonts w:ascii="Times New Roman"/>
          <w:b w:val="false"/>
          <w:i w:val="false"/>
          <w:color w:val="000000"/>
          <w:sz w:val="28"/>
        </w:rPr>
        <w:t>
      Порядок заполнения сертификата обеспечения исполнения обязанности по уплате таможенных пошлин, налогов;</w:t>
      </w:r>
    </w:p>
    <w:bookmarkEnd w:id="3"/>
    <w:bookmarkStart w:name="z8" w:id="4"/>
    <w:p>
      <w:pPr>
        <w:spacing w:after="0"/>
        <w:ind w:left="0"/>
        <w:jc w:val="both"/>
      </w:pPr>
      <w:r>
        <w:rPr>
          <w:rFonts w:ascii="Times New Roman"/>
          <w:b w:val="false"/>
          <w:i w:val="false"/>
          <w:color w:val="000000"/>
          <w:sz w:val="28"/>
        </w:rPr>
        <w:t>
      Порядок использования сертификата обеспечения исполнения обязанности по уплате таможенных пошлин, налогов и внесения в такой сертификат изменений (дополнений).</w:t>
      </w:r>
    </w:p>
    <w:bookmarkEnd w:id="4"/>
    <w:bookmarkStart w:name="z9" w:id="5"/>
    <w:p>
      <w:pPr>
        <w:spacing w:after="0"/>
        <w:ind w:left="0"/>
        <w:jc w:val="both"/>
      </w:pPr>
      <w:r>
        <w:rPr>
          <w:rFonts w:ascii="Times New Roman"/>
          <w:b w:val="false"/>
          <w:i w:val="false"/>
          <w:color w:val="000000"/>
          <w:sz w:val="28"/>
        </w:rPr>
        <w:t>
      2. Настоящее Решение вступает в силу с 1 апреля 2022 г.</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24.11.2020 </w:t>
      </w:r>
      <w:r>
        <w:rPr>
          <w:rFonts w:ascii="Times New Roman"/>
          <w:b w:val="false"/>
          <w:i w:val="false"/>
          <w:color w:val="00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19 ноября 2019 г. № 199 </w:t>
            </w:r>
          </w:p>
        </w:tc>
      </w:tr>
    </w:tbl>
    <w:bookmarkStart w:name="z12" w:id="6"/>
    <w:p>
      <w:pPr>
        <w:spacing w:after="0"/>
        <w:ind w:left="0"/>
        <w:jc w:val="left"/>
      </w:pPr>
      <w:r>
        <w:rPr>
          <w:rFonts w:ascii="Times New Roman"/>
          <w:b/>
          <w:i w:val="false"/>
          <w:color w:val="000000"/>
        </w:rPr>
        <w:t xml:space="preserve"> Ф О Р М А     </w:t>
      </w:r>
      <w:r>
        <w:br/>
      </w:r>
      <w:r>
        <w:rPr>
          <w:rFonts w:ascii="Times New Roman"/>
          <w:b/>
          <w:i w:val="false"/>
          <w:color w:val="000000"/>
        </w:rPr>
        <w:t xml:space="preserve">сертификата обеспечения исполнения обязанности по уплате таможенных пошлин, налогов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919"/>
        <w:gridCol w:w="456"/>
        <w:gridCol w:w="462"/>
        <w:gridCol w:w="925"/>
        <w:gridCol w:w="59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СЕРТИФИКАТ</w:t>
            </w:r>
            <w:r>
              <w:br/>
            </w:r>
            <w:r>
              <w:rPr>
                <w:rFonts w:ascii="Times New Roman"/>
                <w:b/>
                <w:i w:val="false"/>
                <w:color w:val="000000"/>
              </w:rPr>
              <w:t xml:space="preserve">обеспечения исполнения обязанности по уплате таможенных пошлин, налогов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Регистрационный номер</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Дата окончания срока действия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Сертификат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Лицо, предоставившее обеспечение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предоставленном обеспечении</w:t>
            </w:r>
          </w:p>
        </w:tc>
        <w:tc>
          <w:tcPr>
            <w:tcW w:w="5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Сумма сертификата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подтверждающего предоставление 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 коммерческих и транспортных (перевозочных) документах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таможенного органа отправления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Регистрационный номер предшествующего сертификата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Сведения о лице, представившем сертификат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Отметки таможенного органа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Отметки таможенного органа отправления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19 ноября 2019 г. № 199  </w:t>
            </w:r>
          </w:p>
        </w:tc>
      </w:tr>
    </w:tbl>
    <w:bookmarkStart w:name="z14" w:id="7"/>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сертификата обеспечения исполнения обязанности по уплате таможенных пошлин, налогов  </w:t>
      </w:r>
    </w:p>
    <w:bookmarkEnd w:id="7"/>
    <w:bookmarkStart w:name="z15" w:id="8"/>
    <w:p>
      <w:pPr>
        <w:spacing w:after="0"/>
        <w:ind w:left="0"/>
        <w:jc w:val="both"/>
      </w:pPr>
      <w:r>
        <w:rPr>
          <w:rFonts w:ascii="Times New Roman"/>
          <w:b w:val="false"/>
          <w:i w:val="false"/>
          <w:color w:val="000000"/>
          <w:sz w:val="28"/>
        </w:rPr>
        <w:t xml:space="preserve">
      1. Настоящий Порядок определяет правила заполнения сертификата обеспечения исполнения обязанности по уплате таможенных пошлин, налогов (далее – сертификат) в виде электронного документа и в виде документа на бумажном носителе. </w:t>
      </w:r>
    </w:p>
    <w:bookmarkEnd w:id="8"/>
    <w:bookmarkStart w:name="z16" w:id="9"/>
    <w:p>
      <w:pPr>
        <w:spacing w:after="0"/>
        <w:ind w:left="0"/>
        <w:jc w:val="both"/>
      </w:pPr>
      <w:r>
        <w:rPr>
          <w:rFonts w:ascii="Times New Roman"/>
          <w:b w:val="false"/>
          <w:i w:val="false"/>
          <w:color w:val="000000"/>
          <w:sz w:val="28"/>
        </w:rPr>
        <w:t xml:space="preserve">
      2. Настоящий Порядок применяется при использовании сертификата в целях подтверждения предоставления обеспечения исполнения обязанности по уплате таможенных пошлин, налогов, а в случаях, определенных Евразийской экономической комиссией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143 Таможенного кодекса Евразийского экономического союза (далее – Кодекс), также в целях подтверждения предоставления обеспечения исполнения обязанности по уплате специальных, антидемпинговых, компенсационных пошлин в отношении товаров, перевозимых по одной транзитной декларации (далее соответственно – обеспечение, пошлины, налоги).</w:t>
      </w:r>
    </w:p>
    <w:bookmarkEnd w:id="9"/>
    <w:bookmarkStart w:name="z17" w:id="10"/>
    <w:p>
      <w:pPr>
        <w:spacing w:after="0"/>
        <w:ind w:left="0"/>
        <w:jc w:val="both"/>
      </w:pPr>
      <w:r>
        <w:rPr>
          <w:rFonts w:ascii="Times New Roman"/>
          <w:b w:val="false"/>
          <w:i w:val="false"/>
          <w:color w:val="000000"/>
          <w:sz w:val="28"/>
        </w:rPr>
        <w:t>
      3. Сертификат в виде электронного документа заполняется в соответствии со структурой, определяемой Евразийской экономической комиссией.</w:t>
      </w:r>
    </w:p>
    <w:bookmarkEnd w:id="10"/>
    <w:bookmarkStart w:name="z18" w:id="11"/>
    <w:p>
      <w:pPr>
        <w:spacing w:after="0"/>
        <w:ind w:left="0"/>
        <w:jc w:val="both"/>
      </w:pPr>
      <w:r>
        <w:rPr>
          <w:rFonts w:ascii="Times New Roman"/>
          <w:b w:val="false"/>
          <w:i w:val="false"/>
          <w:color w:val="000000"/>
          <w:sz w:val="28"/>
        </w:rPr>
        <w:t xml:space="preserve">
      Сертификат в виде документа на бумажном носителе заполняется по форме, утвержденной Решением Коллегии Евразийской экономической комиссии от 19 ноября 2019 г. № 199.  </w:t>
      </w:r>
    </w:p>
    <w:bookmarkEnd w:id="11"/>
    <w:bookmarkStart w:name="z19" w:id="12"/>
    <w:p>
      <w:pPr>
        <w:spacing w:after="0"/>
        <w:ind w:left="0"/>
        <w:jc w:val="both"/>
      </w:pPr>
      <w:r>
        <w:rPr>
          <w:rFonts w:ascii="Times New Roman"/>
          <w:b w:val="false"/>
          <w:i w:val="false"/>
          <w:color w:val="000000"/>
          <w:sz w:val="28"/>
        </w:rPr>
        <w:t>
      4. При заполнении сертификата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 (далее – государства-члены).</w:t>
      </w:r>
    </w:p>
    <w:bookmarkEnd w:id="12"/>
    <w:bookmarkStart w:name="z20" w:id="13"/>
    <w:p>
      <w:pPr>
        <w:spacing w:after="0"/>
        <w:ind w:left="0"/>
        <w:jc w:val="both"/>
      </w:pPr>
      <w:r>
        <w:rPr>
          <w:rFonts w:ascii="Times New Roman"/>
          <w:b w:val="false"/>
          <w:i w:val="false"/>
          <w:color w:val="000000"/>
          <w:sz w:val="28"/>
        </w:rPr>
        <w:t xml:space="preserve">
      5. Для целей настоящего Порядка под графой понимается реквизит (реквизиты) структуры сертификата в виде электронного документа или структурная единица формы сертификата в виде документа на бумажном носителе, которая может включать в себя подразделы, колонки и элементы. В соответствии с настоящим Порядком в одной графе указываются сведения, объединенные по одному признаку. </w:t>
      </w:r>
    </w:p>
    <w:bookmarkEnd w:id="13"/>
    <w:bookmarkStart w:name="z21" w:id="14"/>
    <w:p>
      <w:pPr>
        <w:spacing w:after="0"/>
        <w:ind w:left="0"/>
        <w:jc w:val="both"/>
      </w:pPr>
      <w:r>
        <w:rPr>
          <w:rFonts w:ascii="Times New Roman"/>
          <w:b w:val="false"/>
          <w:i w:val="false"/>
          <w:color w:val="000000"/>
          <w:sz w:val="28"/>
        </w:rPr>
        <w:t>
      6. Сертификат в виде электронного документа может содержать сведения технического характера, необходимые для автоматизированной обработки сертификата. Такие сведения формируются информационной системой. Состав указанных сведений определяется в структуре сертификата в виде электронного документа.</w:t>
      </w:r>
    </w:p>
    <w:bookmarkEnd w:id="14"/>
    <w:bookmarkStart w:name="z22" w:id="15"/>
    <w:p>
      <w:pPr>
        <w:spacing w:after="0"/>
        <w:ind w:left="0"/>
        <w:jc w:val="both"/>
      </w:pPr>
      <w:r>
        <w:rPr>
          <w:rFonts w:ascii="Times New Roman"/>
          <w:b w:val="false"/>
          <w:i w:val="false"/>
          <w:color w:val="000000"/>
          <w:sz w:val="28"/>
        </w:rPr>
        <w:t xml:space="preserve">
      Сведения технического характера не отображаются при распечатывании бумажной копии сертификата в виде электронного документа. </w:t>
      </w:r>
    </w:p>
    <w:bookmarkEnd w:id="15"/>
    <w:bookmarkStart w:name="z23" w:id="16"/>
    <w:p>
      <w:pPr>
        <w:spacing w:after="0"/>
        <w:ind w:left="0"/>
        <w:jc w:val="both"/>
      </w:pPr>
      <w:r>
        <w:rPr>
          <w:rFonts w:ascii="Times New Roman"/>
          <w:b w:val="false"/>
          <w:i w:val="false"/>
          <w:color w:val="000000"/>
          <w:sz w:val="28"/>
        </w:rPr>
        <w:t>
      7. Сертификат в виде документа на бумажном носителе составляется на листах бумаги формата А4 в 2 экземплярах. Один экземпляр предназначен для таможенного органа государства-члена, таможенному органу которого предоставлено обеспечение, определяемого в соответствии с законодательством такого государства-члена (далее – таможенный орган регистрации), второй – для лица, представившего сертификат.</w:t>
      </w:r>
    </w:p>
    <w:bookmarkEnd w:id="16"/>
    <w:bookmarkStart w:name="z24" w:id="17"/>
    <w:p>
      <w:pPr>
        <w:spacing w:after="0"/>
        <w:ind w:left="0"/>
        <w:jc w:val="both"/>
      </w:pPr>
      <w:r>
        <w:rPr>
          <w:rFonts w:ascii="Times New Roman"/>
          <w:b w:val="false"/>
          <w:i w:val="false"/>
          <w:color w:val="000000"/>
          <w:sz w:val="28"/>
        </w:rPr>
        <w:t xml:space="preserve">
      Допускается указание наименований и адресов иностранных лиц, сведений о коммерческих, транспортных (перевозочных) документах с использованием букв латинского алфавита. </w:t>
      </w:r>
    </w:p>
    <w:bookmarkEnd w:id="17"/>
    <w:bookmarkStart w:name="z25" w:id="18"/>
    <w:p>
      <w:pPr>
        <w:spacing w:after="0"/>
        <w:ind w:left="0"/>
        <w:jc w:val="both"/>
      </w:pPr>
      <w:r>
        <w:rPr>
          <w:rFonts w:ascii="Times New Roman"/>
          <w:b w:val="false"/>
          <w:i w:val="false"/>
          <w:color w:val="000000"/>
          <w:sz w:val="28"/>
        </w:rPr>
        <w:t xml:space="preserve">
      8. Если в графах сертификата в виде документа на бумажном носителе недостаточно места для указания сведений, такие сведения указываются на оборотной стороне сертификата. При этом в соответствующей графе сертификата производится запись "См. оборот". </w:t>
      </w:r>
    </w:p>
    <w:bookmarkEnd w:id="18"/>
    <w:bookmarkStart w:name="z26" w:id="19"/>
    <w:p>
      <w:pPr>
        <w:spacing w:after="0"/>
        <w:ind w:left="0"/>
        <w:jc w:val="both"/>
      </w:pPr>
      <w:r>
        <w:rPr>
          <w:rFonts w:ascii="Times New Roman"/>
          <w:b w:val="false"/>
          <w:i w:val="false"/>
          <w:color w:val="000000"/>
          <w:sz w:val="28"/>
        </w:rPr>
        <w:t>
      На оборотной стороне сертификата в виде документа на бумажном носителе проставляется номер соответствующей графы и указываются сведения, подлежащие указанию в этой графе. Указанные сведения заверяются подписью лица, заполнившего сертификат.</w:t>
      </w:r>
    </w:p>
    <w:bookmarkEnd w:id="19"/>
    <w:bookmarkStart w:name="z27" w:id="20"/>
    <w:p>
      <w:pPr>
        <w:spacing w:after="0"/>
        <w:ind w:left="0"/>
        <w:jc w:val="both"/>
      </w:pPr>
      <w:r>
        <w:rPr>
          <w:rFonts w:ascii="Times New Roman"/>
          <w:b w:val="false"/>
          <w:i w:val="false"/>
          <w:color w:val="000000"/>
          <w:sz w:val="28"/>
        </w:rPr>
        <w:t>
      9. Графа 1 "Сертификат" заполняется в следующем порядке.</w:t>
      </w:r>
    </w:p>
    <w:bookmarkEnd w:id="20"/>
    <w:bookmarkStart w:name="z28" w:id="21"/>
    <w:p>
      <w:pPr>
        <w:spacing w:after="0"/>
        <w:ind w:left="0"/>
        <w:jc w:val="both"/>
      </w:pPr>
      <w:r>
        <w:rPr>
          <w:rFonts w:ascii="Times New Roman"/>
          <w:b w:val="false"/>
          <w:i w:val="false"/>
          <w:color w:val="000000"/>
          <w:sz w:val="28"/>
        </w:rPr>
        <w:t>
      При заполнении сертификата в виде электронного документа в графе указывается аббревиатура "ЭД". При заполнении сертификата в виде документа на бумажном носителе графа не заполняется.</w:t>
      </w:r>
    </w:p>
    <w:bookmarkEnd w:id="21"/>
    <w:bookmarkStart w:name="z29" w:id="22"/>
    <w:p>
      <w:pPr>
        <w:spacing w:after="0"/>
        <w:ind w:left="0"/>
        <w:jc w:val="both"/>
      </w:pPr>
      <w:r>
        <w:rPr>
          <w:rFonts w:ascii="Times New Roman"/>
          <w:b w:val="false"/>
          <w:i w:val="false"/>
          <w:color w:val="000000"/>
          <w:sz w:val="28"/>
        </w:rPr>
        <w:t xml:space="preserve">
      10. Графа 2 "Лицо, предоставившее обеспечение" заполняется в следующем порядке. </w:t>
      </w:r>
    </w:p>
    <w:bookmarkEnd w:id="22"/>
    <w:bookmarkStart w:name="z30" w:id="23"/>
    <w:p>
      <w:pPr>
        <w:spacing w:after="0"/>
        <w:ind w:left="0"/>
        <w:jc w:val="both"/>
      </w:pPr>
      <w:r>
        <w:rPr>
          <w:rFonts w:ascii="Times New Roman"/>
          <w:b w:val="false"/>
          <w:i w:val="false"/>
          <w:color w:val="000000"/>
          <w:sz w:val="28"/>
        </w:rPr>
        <w:t>
      В графе в соответствии с пунктом 22 настоящего Порядка указываются сведения о лице, предоставившем обеспечение.</w:t>
      </w:r>
    </w:p>
    <w:bookmarkEnd w:id="23"/>
    <w:bookmarkStart w:name="z31" w:id="24"/>
    <w:p>
      <w:pPr>
        <w:spacing w:after="0"/>
        <w:ind w:left="0"/>
        <w:jc w:val="both"/>
      </w:pPr>
      <w:r>
        <w:rPr>
          <w:rFonts w:ascii="Times New Roman"/>
          <w:b w:val="false"/>
          <w:i w:val="false"/>
          <w:color w:val="000000"/>
          <w:sz w:val="28"/>
        </w:rPr>
        <w:t>
      11. Графа 3 "Сведения о предоставленном обеспечении" заполняется в следующем порядке.</w:t>
      </w:r>
    </w:p>
    <w:bookmarkEnd w:id="24"/>
    <w:bookmarkStart w:name="z32" w:id="25"/>
    <w:p>
      <w:pPr>
        <w:spacing w:after="0"/>
        <w:ind w:left="0"/>
        <w:jc w:val="both"/>
      </w:pPr>
      <w:r>
        <w:rPr>
          <w:rFonts w:ascii="Times New Roman"/>
          <w:b w:val="false"/>
          <w:i w:val="false"/>
          <w:color w:val="000000"/>
          <w:sz w:val="28"/>
        </w:rPr>
        <w:t>
      В графе указываются сведения о предоставленном обеспечении.</w:t>
      </w:r>
    </w:p>
    <w:bookmarkEnd w:id="25"/>
    <w:bookmarkStart w:name="z33" w:id="26"/>
    <w:p>
      <w:pPr>
        <w:spacing w:after="0"/>
        <w:ind w:left="0"/>
        <w:jc w:val="both"/>
      </w:pPr>
      <w:r>
        <w:rPr>
          <w:rFonts w:ascii="Times New Roman"/>
          <w:b w:val="false"/>
          <w:i w:val="false"/>
          <w:color w:val="000000"/>
          <w:sz w:val="28"/>
        </w:rPr>
        <w:t>
      В левом подразделе графы (в соответствующем реквизите структуры сертификата) указывается код способа обеспечения в соответствии с классификатором способов обеспечения исполнения обязанности по уплате таможенных пошлин, налогов.</w:t>
      </w:r>
    </w:p>
    <w:bookmarkEnd w:id="26"/>
    <w:bookmarkStart w:name="z34" w:id="27"/>
    <w:p>
      <w:pPr>
        <w:spacing w:after="0"/>
        <w:ind w:left="0"/>
        <w:jc w:val="both"/>
      </w:pPr>
      <w:r>
        <w:rPr>
          <w:rFonts w:ascii="Times New Roman"/>
          <w:b w:val="false"/>
          <w:i w:val="false"/>
          <w:color w:val="000000"/>
          <w:sz w:val="28"/>
        </w:rPr>
        <w:t>
      В правом подразделе графы (в соответствующих реквизитах структуры сертификата) указываются сведения о документах, подтверждающих предоставление обеспечения (документы, подтверждающие внесение денежных средств (денег) в качестве обеспечения, договоры поручительства, банковские гарантии, договоры о залоге имущества, документы, обеспечивающие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а при наличии предусмотренного законодательством государств-членов таможенного документа, подтверждающего принятие предоставленного обеспечения, – сведения о таком таможенном документе.</w:t>
      </w:r>
    </w:p>
    <w:bookmarkEnd w:id="27"/>
    <w:bookmarkStart w:name="z35" w:id="28"/>
    <w:p>
      <w:pPr>
        <w:spacing w:after="0"/>
        <w:ind w:left="0"/>
        <w:jc w:val="both"/>
      </w:pPr>
      <w:r>
        <w:rPr>
          <w:rFonts w:ascii="Times New Roman"/>
          <w:b w:val="false"/>
          <w:i w:val="false"/>
          <w:color w:val="000000"/>
          <w:sz w:val="28"/>
        </w:rPr>
        <w:t>
      Такие сведения включают в себя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 либо регистрационный номер таможенного документа (при наличии такого таможенного документа).</w:t>
      </w:r>
    </w:p>
    <w:bookmarkEnd w:id="28"/>
    <w:bookmarkStart w:name="z36" w:id="29"/>
    <w:p>
      <w:pPr>
        <w:spacing w:after="0"/>
        <w:ind w:left="0"/>
        <w:jc w:val="both"/>
      </w:pPr>
      <w:r>
        <w:rPr>
          <w:rFonts w:ascii="Times New Roman"/>
          <w:b w:val="false"/>
          <w:i w:val="false"/>
          <w:color w:val="000000"/>
          <w:sz w:val="28"/>
        </w:rPr>
        <w:t xml:space="preserve">
      В Республике Беларусь в правом подразделе графы (в соответствующих реквизитах структуры сертификата) также указывается размер предоставленного обеспечения и буквенный код валюты, в которой предоставлено такое обеспечение, в соответствии с классификатором валют. </w:t>
      </w:r>
    </w:p>
    <w:bookmarkEnd w:id="29"/>
    <w:bookmarkStart w:name="z37" w:id="30"/>
    <w:p>
      <w:pPr>
        <w:spacing w:after="0"/>
        <w:ind w:left="0"/>
        <w:jc w:val="both"/>
      </w:pPr>
      <w:r>
        <w:rPr>
          <w:rFonts w:ascii="Times New Roman"/>
          <w:b w:val="false"/>
          <w:i w:val="false"/>
          <w:color w:val="000000"/>
          <w:sz w:val="28"/>
        </w:rPr>
        <w:t xml:space="preserve">
      В сертификате в виде электронного документа сведения указываются в соответствующих реквизитах структуры сертификата, а в сертификате в виде документа на бумажном носителе – отдельными строками в разрезе каждого документа через знак тире "–". </w:t>
      </w:r>
    </w:p>
    <w:bookmarkEnd w:id="30"/>
    <w:bookmarkStart w:name="z38" w:id="31"/>
    <w:p>
      <w:pPr>
        <w:spacing w:after="0"/>
        <w:ind w:left="0"/>
        <w:jc w:val="both"/>
      </w:pPr>
      <w:r>
        <w:rPr>
          <w:rFonts w:ascii="Times New Roman"/>
          <w:b w:val="false"/>
          <w:i w:val="false"/>
          <w:color w:val="000000"/>
          <w:sz w:val="28"/>
        </w:rPr>
        <w:t>
      12. Графа 4 "Сумма сертификата" заполняется в следующем порядке.</w:t>
      </w:r>
    </w:p>
    <w:bookmarkEnd w:id="31"/>
    <w:bookmarkStart w:name="z39" w:id="32"/>
    <w:p>
      <w:pPr>
        <w:spacing w:after="0"/>
        <w:ind w:left="0"/>
        <w:jc w:val="both"/>
      </w:pPr>
      <w:r>
        <w:rPr>
          <w:rFonts w:ascii="Times New Roman"/>
          <w:b w:val="false"/>
          <w:i w:val="false"/>
          <w:color w:val="000000"/>
          <w:sz w:val="28"/>
        </w:rPr>
        <w:t>
      В графе указывается сумма обеспечения, на которую оформляется сертификат, и буквенный код валюты, в которой предоставлено такое обеспечение, в соответствии с классификатором валют.</w:t>
      </w:r>
    </w:p>
    <w:bookmarkEnd w:id="32"/>
    <w:bookmarkStart w:name="z40" w:id="33"/>
    <w:p>
      <w:pPr>
        <w:spacing w:after="0"/>
        <w:ind w:left="0"/>
        <w:jc w:val="both"/>
      </w:pPr>
      <w:r>
        <w:rPr>
          <w:rFonts w:ascii="Times New Roman"/>
          <w:b w:val="false"/>
          <w:i w:val="false"/>
          <w:color w:val="000000"/>
          <w:sz w:val="28"/>
        </w:rPr>
        <w:t>
      В сертификате в виде электронного документа сведения указываются в соответствующих реквизитах структуры сертификата, а в сертификате в виде документа на бумажном носителе – через знак тире "–".</w:t>
      </w:r>
    </w:p>
    <w:bookmarkEnd w:id="33"/>
    <w:bookmarkStart w:name="z41" w:id="34"/>
    <w:p>
      <w:pPr>
        <w:spacing w:after="0"/>
        <w:ind w:left="0"/>
        <w:jc w:val="both"/>
      </w:pPr>
      <w:r>
        <w:rPr>
          <w:rFonts w:ascii="Times New Roman"/>
          <w:b w:val="false"/>
          <w:i w:val="false"/>
          <w:color w:val="000000"/>
          <w:sz w:val="28"/>
        </w:rPr>
        <w:t xml:space="preserve">
      Сумма обеспечения, на которую оформляется сертификат, указывается с точностью до 2 знаков после запятой, а в Республике Армения и Республике Казахстан округляется до целой величины. </w:t>
      </w:r>
    </w:p>
    <w:bookmarkEnd w:id="34"/>
    <w:bookmarkStart w:name="z42" w:id="35"/>
    <w:p>
      <w:pPr>
        <w:spacing w:after="0"/>
        <w:ind w:left="0"/>
        <w:jc w:val="both"/>
      </w:pPr>
      <w:r>
        <w:rPr>
          <w:rFonts w:ascii="Times New Roman"/>
          <w:b w:val="false"/>
          <w:i w:val="false"/>
          <w:color w:val="000000"/>
          <w:sz w:val="28"/>
        </w:rPr>
        <w:t xml:space="preserve">
      13. Графа 5 "Декларант" заполняется в следующем порядке. </w:t>
      </w:r>
    </w:p>
    <w:bookmarkEnd w:id="35"/>
    <w:bookmarkStart w:name="z43" w:id="36"/>
    <w:p>
      <w:pPr>
        <w:spacing w:after="0"/>
        <w:ind w:left="0"/>
        <w:jc w:val="both"/>
      </w:pPr>
      <w:r>
        <w:rPr>
          <w:rFonts w:ascii="Times New Roman"/>
          <w:b w:val="false"/>
          <w:i w:val="false"/>
          <w:color w:val="000000"/>
          <w:sz w:val="28"/>
        </w:rPr>
        <w:t xml:space="preserve">
      В графе в соответствии с пунктом 22 настоящего Порядка указываются сведения о лице, которое будет выступать декларантом товаров, помещаемых под таможенную процедуру таможенного транзита. </w:t>
      </w:r>
    </w:p>
    <w:bookmarkEnd w:id="36"/>
    <w:bookmarkStart w:name="z44" w:id="37"/>
    <w:p>
      <w:pPr>
        <w:spacing w:after="0"/>
        <w:ind w:left="0"/>
        <w:jc w:val="both"/>
      </w:pPr>
      <w:r>
        <w:rPr>
          <w:rFonts w:ascii="Times New Roman"/>
          <w:b w:val="false"/>
          <w:i w:val="false"/>
          <w:color w:val="000000"/>
          <w:sz w:val="28"/>
        </w:rPr>
        <w:t>
      14. Графа 6 "Сведения о коммерческих и транспортных (перевозочных) документах" заполняется в следующем порядке.</w:t>
      </w:r>
    </w:p>
    <w:bookmarkEnd w:id="37"/>
    <w:bookmarkStart w:name="z45" w:id="38"/>
    <w:p>
      <w:pPr>
        <w:spacing w:after="0"/>
        <w:ind w:left="0"/>
        <w:jc w:val="both"/>
      </w:pPr>
      <w:r>
        <w:rPr>
          <w:rFonts w:ascii="Times New Roman"/>
          <w:b w:val="false"/>
          <w:i w:val="false"/>
          <w:color w:val="000000"/>
          <w:sz w:val="28"/>
        </w:rPr>
        <w:t>
      В графе указываются следующие сведения о коммерческих и транспортных (перевозочных) документах:</w:t>
      </w:r>
    </w:p>
    <w:bookmarkEnd w:id="38"/>
    <w:bookmarkStart w:name="z46" w:id="39"/>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w:t>
      </w:r>
    </w:p>
    <w:bookmarkEnd w:id="39"/>
    <w:bookmarkStart w:name="z47" w:id="40"/>
    <w:p>
      <w:pPr>
        <w:spacing w:after="0"/>
        <w:ind w:left="0"/>
        <w:jc w:val="both"/>
      </w:pPr>
      <w:r>
        <w:rPr>
          <w:rFonts w:ascii="Times New Roman"/>
          <w:b w:val="false"/>
          <w:i w:val="false"/>
          <w:color w:val="000000"/>
          <w:sz w:val="28"/>
        </w:rPr>
        <w:t>
      номер и дата документа в формате дд.мм.гг (день, месяц, 2 последние цифры календарного года).</w:t>
      </w:r>
    </w:p>
    <w:bookmarkEnd w:id="40"/>
    <w:bookmarkStart w:name="z48" w:id="41"/>
    <w:p>
      <w:pPr>
        <w:spacing w:after="0"/>
        <w:ind w:left="0"/>
        <w:jc w:val="both"/>
      </w:pPr>
      <w:r>
        <w:rPr>
          <w:rFonts w:ascii="Times New Roman"/>
          <w:b w:val="false"/>
          <w:i w:val="false"/>
          <w:color w:val="000000"/>
          <w:sz w:val="28"/>
        </w:rPr>
        <w:t>
      В сертификате в виде электронного документа такие сведения указываются в соответствующих реквизитах структуры сертификата, а в сертификате в виде документа на бумажном носителе – через знак тире "–".</w:t>
      </w:r>
    </w:p>
    <w:bookmarkEnd w:id="41"/>
    <w:bookmarkStart w:name="z49" w:id="42"/>
    <w:p>
      <w:pPr>
        <w:spacing w:after="0"/>
        <w:ind w:left="0"/>
        <w:jc w:val="both"/>
      </w:pPr>
      <w:r>
        <w:rPr>
          <w:rFonts w:ascii="Times New Roman"/>
          <w:b w:val="false"/>
          <w:i w:val="false"/>
          <w:color w:val="000000"/>
          <w:sz w:val="28"/>
        </w:rPr>
        <w:t>
      15. Графа 7 "Государство таможенного органа отправления" заполняется в следующем порядке.</w:t>
      </w:r>
    </w:p>
    <w:bookmarkEnd w:id="42"/>
    <w:bookmarkStart w:name="z50" w:id="43"/>
    <w:p>
      <w:pPr>
        <w:spacing w:after="0"/>
        <w:ind w:left="0"/>
        <w:jc w:val="both"/>
      </w:pPr>
      <w:r>
        <w:rPr>
          <w:rFonts w:ascii="Times New Roman"/>
          <w:b w:val="false"/>
          <w:i w:val="false"/>
          <w:color w:val="000000"/>
          <w:sz w:val="28"/>
        </w:rPr>
        <w:t>
      В графе в соответствии с классификатором стран мира указывается код государства-члена, таможенному органу которого сертификат будет представлен в качестве подтверждения предоставления обеспечения.</w:t>
      </w:r>
    </w:p>
    <w:bookmarkEnd w:id="43"/>
    <w:bookmarkStart w:name="z51" w:id="44"/>
    <w:p>
      <w:pPr>
        <w:spacing w:after="0"/>
        <w:ind w:left="0"/>
        <w:jc w:val="both"/>
      </w:pPr>
      <w:r>
        <w:rPr>
          <w:rFonts w:ascii="Times New Roman"/>
          <w:b w:val="false"/>
          <w:i w:val="false"/>
          <w:color w:val="000000"/>
          <w:sz w:val="28"/>
        </w:rPr>
        <w:t xml:space="preserve">
      16. Графа 8 "Регистрационный номер предшествующего сертификата" заполняется в следующем порядке. </w:t>
      </w:r>
    </w:p>
    <w:bookmarkEnd w:id="44"/>
    <w:bookmarkStart w:name="z52" w:id="45"/>
    <w:p>
      <w:pPr>
        <w:spacing w:after="0"/>
        <w:ind w:left="0"/>
        <w:jc w:val="both"/>
      </w:pPr>
      <w:r>
        <w:rPr>
          <w:rFonts w:ascii="Times New Roman"/>
          <w:b w:val="false"/>
          <w:i w:val="false"/>
          <w:color w:val="000000"/>
          <w:sz w:val="28"/>
        </w:rPr>
        <w:t>
      При внесении изменений (дополнений) в зарегистрированный ранее сертификат в графе (в соответствующем реквизите структуры сертификата) указывается регистрационный номер сертификата, в который предполагается внесение изменений (дополнений).</w:t>
      </w:r>
    </w:p>
    <w:bookmarkEnd w:id="45"/>
    <w:bookmarkStart w:name="z53" w:id="46"/>
    <w:p>
      <w:pPr>
        <w:spacing w:after="0"/>
        <w:ind w:left="0"/>
        <w:jc w:val="both"/>
      </w:pPr>
      <w:r>
        <w:rPr>
          <w:rFonts w:ascii="Times New Roman"/>
          <w:b w:val="false"/>
          <w:i w:val="false"/>
          <w:color w:val="000000"/>
          <w:sz w:val="28"/>
        </w:rPr>
        <w:t>
      В иных случаях графа (соответствующий реквизит структуры сертификата) не заполняется.</w:t>
      </w:r>
    </w:p>
    <w:bookmarkEnd w:id="46"/>
    <w:bookmarkStart w:name="z54" w:id="47"/>
    <w:p>
      <w:pPr>
        <w:spacing w:after="0"/>
        <w:ind w:left="0"/>
        <w:jc w:val="both"/>
      </w:pPr>
      <w:r>
        <w:rPr>
          <w:rFonts w:ascii="Times New Roman"/>
          <w:b w:val="false"/>
          <w:i w:val="false"/>
          <w:color w:val="000000"/>
          <w:sz w:val="28"/>
        </w:rPr>
        <w:t xml:space="preserve">
      17. Графа 9 "Сведения о лице, представившем сертификат" заполняется в следующем порядке. </w:t>
      </w:r>
    </w:p>
    <w:bookmarkEnd w:id="47"/>
    <w:bookmarkStart w:name="z55" w:id="48"/>
    <w:p>
      <w:pPr>
        <w:spacing w:after="0"/>
        <w:ind w:left="0"/>
        <w:jc w:val="both"/>
      </w:pPr>
      <w:r>
        <w:rPr>
          <w:rFonts w:ascii="Times New Roman"/>
          <w:b w:val="false"/>
          <w:i w:val="false"/>
          <w:color w:val="000000"/>
          <w:sz w:val="28"/>
        </w:rPr>
        <w:t>
      В левом подразделе графы (в соответствующих реквизитах структуры сертификата) указываются сведения о лице, представившем сертификат для регистрации, в соответствии с пунктом 22 настоящего Порядка.</w:t>
      </w:r>
    </w:p>
    <w:bookmarkEnd w:id="48"/>
    <w:bookmarkStart w:name="z56" w:id="49"/>
    <w:p>
      <w:pPr>
        <w:spacing w:after="0"/>
        <w:ind w:left="0"/>
        <w:jc w:val="both"/>
      </w:pPr>
      <w:r>
        <w:rPr>
          <w:rFonts w:ascii="Times New Roman"/>
          <w:b w:val="false"/>
          <w:i w:val="false"/>
          <w:color w:val="000000"/>
          <w:sz w:val="28"/>
        </w:rPr>
        <w:t>
      Если сертификат представляется лицом, указанным в графе 2 сертификата, в реквизитах структуры сертификата в виде электронного документа, соответствующих левому подразделу графы, указывается признак совпадения сведений, а в левом подразделе графы сертификата в виде документа на бумажном носителе производится запись "См. графу 2".</w:t>
      </w:r>
    </w:p>
    <w:bookmarkEnd w:id="49"/>
    <w:bookmarkStart w:name="z57" w:id="50"/>
    <w:p>
      <w:pPr>
        <w:spacing w:after="0"/>
        <w:ind w:left="0"/>
        <w:jc w:val="both"/>
      </w:pPr>
      <w:r>
        <w:rPr>
          <w:rFonts w:ascii="Times New Roman"/>
          <w:b w:val="false"/>
          <w:i w:val="false"/>
          <w:color w:val="000000"/>
          <w:sz w:val="28"/>
        </w:rPr>
        <w:t>
      В правом подразделе графы сертификата в виде документа на бумажном носителе указываются следующие сведения о физическом лице, заполнившем сертификат:</w:t>
      </w:r>
    </w:p>
    <w:bookmarkEnd w:id="50"/>
    <w:bookmarkStart w:name="z58" w:id="51"/>
    <w:p>
      <w:pPr>
        <w:spacing w:after="0"/>
        <w:ind w:left="0"/>
        <w:jc w:val="both"/>
      </w:pPr>
      <w:r>
        <w:rPr>
          <w:rFonts w:ascii="Times New Roman"/>
          <w:b w:val="false"/>
          <w:i w:val="false"/>
          <w:color w:val="000000"/>
          <w:sz w:val="28"/>
        </w:rPr>
        <w:t>
      фамилия, имя, отчество (при наличии);</w:t>
      </w:r>
    </w:p>
    <w:bookmarkEnd w:id="51"/>
    <w:bookmarkStart w:name="z59" w:id="52"/>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24 настоящего Порядка;</w:t>
      </w:r>
    </w:p>
    <w:bookmarkEnd w:id="52"/>
    <w:bookmarkStart w:name="z60" w:id="53"/>
    <w:p>
      <w:pPr>
        <w:spacing w:after="0"/>
        <w:ind w:left="0"/>
        <w:jc w:val="both"/>
      </w:pPr>
      <w:r>
        <w:rPr>
          <w:rFonts w:ascii="Times New Roman"/>
          <w:b w:val="false"/>
          <w:i w:val="false"/>
          <w:color w:val="000000"/>
          <w:sz w:val="28"/>
        </w:rPr>
        <w:t>
      занимаемая должность в соответствии с штатным расписанием лица, представившего сертификат (при наличии);</w:t>
      </w:r>
    </w:p>
    <w:bookmarkEnd w:id="53"/>
    <w:bookmarkStart w:name="z61" w:id="54"/>
    <w:p>
      <w:pPr>
        <w:spacing w:after="0"/>
        <w:ind w:left="0"/>
        <w:jc w:val="both"/>
      </w:pPr>
      <w:r>
        <w:rPr>
          <w:rFonts w:ascii="Times New Roman"/>
          <w:b w:val="false"/>
          <w:i w:val="false"/>
          <w:color w:val="000000"/>
          <w:sz w:val="28"/>
        </w:rPr>
        <w:t>
      контактные реквизиты физического лица, заполнившего сертификат, в соответствии с пунктом 26 настоящего Порядка;</w:t>
      </w:r>
    </w:p>
    <w:bookmarkEnd w:id="54"/>
    <w:bookmarkStart w:name="z62" w:id="55"/>
    <w:p>
      <w:pPr>
        <w:spacing w:after="0"/>
        <w:ind w:left="0"/>
        <w:jc w:val="both"/>
      </w:pPr>
      <w:r>
        <w:rPr>
          <w:rFonts w:ascii="Times New Roman"/>
          <w:b w:val="false"/>
          <w:i w:val="false"/>
          <w:color w:val="000000"/>
          <w:sz w:val="28"/>
        </w:rPr>
        <w:t>
      сведения о документе, удостоверяющем полномочия руководителя лица, представившего сертификат, либо документе, удостоверяющем полномочия работника лица, представившего сертификат (в случае, если сертификат заполнен физическим лицом, являющимся руководителем либо работником лица, представившего сертификат):</w:t>
      </w:r>
    </w:p>
    <w:bookmarkEnd w:id="55"/>
    <w:bookmarkStart w:name="z63" w:id="56"/>
    <w:p>
      <w:pPr>
        <w:spacing w:after="0"/>
        <w:ind w:left="0"/>
        <w:jc w:val="both"/>
      </w:pPr>
      <w:r>
        <w:rPr>
          <w:rFonts w:ascii="Times New Roman"/>
          <w:b w:val="false"/>
          <w:i w:val="false"/>
          <w:color w:val="000000"/>
          <w:sz w:val="28"/>
        </w:rPr>
        <w:t>
      код в соответствии с классификатором видов документов и сведений;</w:t>
      </w:r>
    </w:p>
    <w:bookmarkEnd w:id="56"/>
    <w:bookmarkStart w:name="z64" w:id="57"/>
    <w:p>
      <w:pPr>
        <w:spacing w:after="0"/>
        <w:ind w:left="0"/>
        <w:jc w:val="both"/>
      </w:pPr>
      <w:r>
        <w:rPr>
          <w:rFonts w:ascii="Times New Roman"/>
          <w:b w:val="false"/>
          <w:i w:val="false"/>
          <w:color w:val="000000"/>
          <w:sz w:val="28"/>
        </w:rPr>
        <w:t>
      номер;</w:t>
      </w:r>
    </w:p>
    <w:bookmarkEnd w:id="57"/>
    <w:bookmarkStart w:name="z65" w:id="58"/>
    <w:p>
      <w:pPr>
        <w:spacing w:after="0"/>
        <w:ind w:left="0"/>
        <w:jc w:val="both"/>
      </w:pPr>
      <w:r>
        <w:rPr>
          <w:rFonts w:ascii="Times New Roman"/>
          <w:b w:val="false"/>
          <w:i w:val="false"/>
          <w:color w:val="000000"/>
          <w:sz w:val="28"/>
        </w:rPr>
        <w:t>
      дата в формате дд.мм.гг (день, месяц, 2 последние цифры календарного года);</w:t>
      </w:r>
    </w:p>
    <w:bookmarkEnd w:id="58"/>
    <w:bookmarkStart w:name="z66" w:id="59"/>
    <w:p>
      <w:pPr>
        <w:spacing w:after="0"/>
        <w:ind w:left="0"/>
        <w:jc w:val="both"/>
      </w:pPr>
      <w:r>
        <w:rPr>
          <w:rFonts w:ascii="Times New Roman"/>
          <w:b w:val="false"/>
          <w:i w:val="false"/>
          <w:color w:val="000000"/>
          <w:sz w:val="28"/>
        </w:rPr>
        <w:t>
      срок действия в формате дд.мм.гг (день, месяц, 2 последние цифры календарного года) (если такой срок установлен).</w:t>
      </w:r>
    </w:p>
    <w:bookmarkEnd w:id="59"/>
    <w:bookmarkStart w:name="z67" w:id="60"/>
    <w:p>
      <w:pPr>
        <w:spacing w:after="0"/>
        <w:ind w:left="0"/>
        <w:jc w:val="both"/>
      </w:pPr>
      <w:r>
        <w:rPr>
          <w:rFonts w:ascii="Times New Roman"/>
          <w:b w:val="false"/>
          <w:i w:val="false"/>
          <w:color w:val="000000"/>
          <w:sz w:val="28"/>
        </w:rPr>
        <w:t>
      Данные сведения указываются отдельными строками (за исключением сведений, предусмотренных абзацем девятым настоящего пункта, которые указываются через пробел).</w:t>
      </w:r>
    </w:p>
    <w:bookmarkEnd w:id="60"/>
    <w:bookmarkStart w:name="z68" w:id="61"/>
    <w:p>
      <w:pPr>
        <w:spacing w:after="0"/>
        <w:ind w:left="0"/>
        <w:jc w:val="both"/>
      </w:pPr>
      <w:r>
        <w:rPr>
          <w:rFonts w:ascii="Times New Roman"/>
          <w:b w:val="false"/>
          <w:i w:val="false"/>
          <w:color w:val="000000"/>
          <w:sz w:val="28"/>
        </w:rPr>
        <w:t xml:space="preserve">
      Ниже сведений, указанных в правом подразделе графы, физическое лицо, заполнившее сертификат, проставляет свою подпись и дату заполнения сертификата в формате дд.мм.гг (день, месяц, 2 последние цифры календарного года). </w:t>
      </w:r>
    </w:p>
    <w:bookmarkEnd w:id="61"/>
    <w:bookmarkStart w:name="z69" w:id="62"/>
    <w:p>
      <w:pPr>
        <w:spacing w:after="0"/>
        <w:ind w:left="0"/>
        <w:jc w:val="both"/>
      </w:pPr>
      <w:r>
        <w:rPr>
          <w:rFonts w:ascii="Times New Roman"/>
          <w:b w:val="false"/>
          <w:i w:val="false"/>
          <w:color w:val="000000"/>
          <w:sz w:val="28"/>
        </w:rPr>
        <w:t>
      18. Графа "A. Регистрационный номер" заполняется в следующем порядке.</w:t>
      </w:r>
    </w:p>
    <w:bookmarkEnd w:id="62"/>
    <w:bookmarkStart w:name="z70" w:id="63"/>
    <w:p>
      <w:pPr>
        <w:spacing w:after="0"/>
        <w:ind w:left="0"/>
        <w:jc w:val="both"/>
      </w:pPr>
      <w:r>
        <w:rPr>
          <w:rFonts w:ascii="Times New Roman"/>
          <w:b w:val="false"/>
          <w:i w:val="false"/>
          <w:color w:val="000000"/>
          <w:sz w:val="28"/>
        </w:rPr>
        <w:t xml:space="preserve">
      В графе таможенным органом регистрации указывается регистрационный номер сертификата, сформированный по следующей схеме: </w:t>
      </w:r>
    </w:p>
    <w:bookmarkEnd w:id="63"/>
    <w:bookmarkStart w:name="z71" w:id="64"/>
    <w:p>
      <w:pPr>
        <w:spacing w:after="0"/>
        <w:ind w:left="0"/>
        <w:jc w:val="both"/>
      </w:pPr>
      <w:r>
        <w:rPr>
          <w:rFonts w:ascii="Times New Roman"/>
          <w:b w:val="false"/>
          <w:i w:val="false"/>
          <w:color w:val="000000"/>
          <w:sz w:val="28"/>
        </w:rPr>
        <w:t>
      элемент 1 – код таможенного органа регистрации в соответствии с классификатором таможенных органов, применяемым в государстве-члене, с учетом следующих особенностей:</w:t>
      </w:r>
    </w:p>
    <w:bookmarkEnd w:id="64"/>
    <w:bookmarkStart w:name="z72" w:id="65"/>
    <w:p>
      <w:pPr>
        <w:spacing w:after="0"/>
        <w:ind w:left="0"/>
        <w:jc w:val="both"/>
      </w:pPr>
      <w:r>
        <w:rPr>
          <w:rFonts w:ascii="Times New Roman"/>
          <w:b w:val="false"/>
          <w:i w:val="false"/>
          <w:color w:val="000000"/>
          <w:sz w:val="28"/>
        </w:rPr>
        <w:t>
      для Республики Армения – 051, цифры "000" и далее код таможенного органа в соответствии с классификатором таможенных органов, применяемым в Республике Армения (051000ХХ);</w:t>
      </w:r>
    </w:p>
    <w:bookmarkEnd w:id="65"/>
    <w:bookmarkStart w:name="z73" w:id="66"/>
    <w:p>
      <w:pPr>
        <w:spacing w:after="0"/>
        <w:ind w:left="0"/>
        <w:jc w:val="both"/>
      </w:pP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применяемым в Республике Беларусь (112ХХХХХ);</w:t>
      </w:r>
    </w:p>
    <w:bookmarkEnd w:id="66"/>
    <w:bookmarkStart w:name="z74" w:id="67"/>
    <w:p>
      <w:pPr>
        <w:spacing w:after="0"/>
        <w:ind w:left="0"/>
        <w:jc w:val="both"/>
      </w:pPr>
      <w:r>
        <w:rPr>
          <w:rFonts w:ascii="Times New Roman"/>
          <w:b w:val="false"/>
          <w:i w:val="false"/>
          <w:color w:val="000000"/>
          <w:sz w:val="28"/>
        </w:rPr>
        <w:t xml:space="preserve">
      для Республики Казахстан – 398 и далее код таможенного органа в соответствии с классификатором таможенных органов, применяемым в Республике Казахстан (398ХХХХХ); </w:t>
      </w:r>
    </w:p>
    <w:bookmarkEnd w:id="67"/>
    <w:bookmarkStart w:name="z75" w:id="68"/>
    <w:p>
      <w:pPr>
        <w:spacing w:after="0"/>
        <w:ind w:left="0"/>
        <w:jc w:val="both"/>
      </w:pP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применяемым в Кыргызской Республике (417XXXXX);</w:t>
      </w:r>
    </w:p>
    <w:bookmarkEnd w:id="68"/>
    <w:bookmarkStart w:name="z76" w:id="69"/>
    <w:p>
      <w:pPr>
        <w:spacing w:after="0"/>
        <w:ind w:left="0"/>
        <w:jc w:val="both"/>
      </w:pPr>
      <w:r>
        <w:rPr>
          <w:rFonts w:ascii="Times New Roman"/>
          <w:b w:val="false"/>
          <w:i w:val="false"/>
          <w:color w:val="000000"/>
          <w:sz w:val="28"/>
        </w:rPr>
        <w:t>
      элемент 2 – дата регистрации сертификата в формате ДДММГГ (день, месяц, 2 последние цифры календарного года);</w:t>
      </w:r>
    </w:p>
    <w:bookmarkEnd w:id="69"/>
    <w:bookmarkStart w:name="z77" w:id="70"/>
    <w:p>
      <w:pPr>
        <w:spacing w:after="0"/>
        <w:ind w:left="0"/>
        <w:jc w:val="both"/>
      </w:pPr>
      <w:r>
        <w:rPr>
          <w:rFonts w:ascii="Times New Roman"/>
          <w:b w:val="false"/>
          <w:i w:val="false"/>
          <w:color w:val="000000"/>
          <w:sz w:val="28"/>
        </w:rPr>
        <w:t xml:space="preserve">
      элемент 3 – порядковый номер сертификата, присваиваемый по журналу регистрации сертификатов (нумерация начинается каждый календарный год с 0000001). </w:t>
      </w:r>
    </w:p>
    <w:bookmarkEnd w:id="70"/>
    <w:bookmarkStart w:name="z78" w:id="71"/>
    <w:p>
      <w:pPr>
        <w:spacing w:after="0"/>
        <w:ind w:left="0"/>
        <w:jc w:val="both"/>
      </w:pPr>
      <w:r>
        <w:rPr>
          <w:rFonts w:ascii="Times New Roman"/>
          <w:b w:val="false"/>
          <w:i w:val="false"/>
          <w:color w:val="000000"/>
          <w:sz w:val="28"/>
        </w:rPr>
        <w:t xml:space="preserve">
      В сертификате в виде электронного документа элементы регистрационного номера сертификата указываются в соответствующих реквизитах структуры сертификата. </w:t>
      </w:r>
    </w:p>
    <w:bookmarkEnd w:id="71"/>
    <w:bookmarkStart w:name="z79" w:id="72"/>
    <w:p>
      <w:pPr>
        <w:spacing w:after="0"/>
        <w:ind w:left="0"/>
        <w:jc w:val="both"/>
      </w:pPr>
      <w:r>
        <w:rPr>
          <w:rFonts w:ascii="Times New Roman"/>
          <w:b w:val="false"/>
          <w:i w:val="false"/>
          <w:color w:val="000000"/>
          <w:sz w:val="28"/>
        </w:rPr>
        <w:t>
      В сертификате в виде документа на бумажном носителе все элементы регистрационного номера сертификата указываются через знак разделителя "/", пробелы между элементами не допускаются: (</w:t>
      </w:r>
    </w:p>
    <w:bookmarkEnd w:id="72"/>
    <w:p>
      <w:pPr>
        <w:spacing w:after="0"/>
        <w:ind w:left="0"/>
        <w:jc w:val="both"/>
      </w:pPr>
      <w:r>
        <w:drawing>
          <wp:inline distT="0" distB="0" distL="0" distR="0">
            <wp:extent cx="4305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В сертификате в виде документа на бумажном носителе сведения о регистрации сертификата заверяются подписью должностного лица таможенного органа регистрации и оттиском личной номерной печати этого должностного лица.</w:t>
      </w:r>
    </w:p>
    <w:bookmarkEnd w:id="73"/>
    <w:bookmarkStart w:name="z81" w:id="74"/>
    <w:p>
      <w:pPr>
        <w:spacing w:after="0"/>
        <w:ind w:left="0"/>
        <w:jc w:val="both"/>
      </w:pPr>
      <w:r>
        <w:rPr>
          <w:rFonts w:ascii="Times New Roman"/>
          <w:b w:val="false"/>
          <w:i w:val="false"/>
          <w:color w:val="000000"/>
          <w:sz w:val="28"/>
        </w:rPr>
        <w:t>
      19. Графа "В. Дата окончания срока действия" заполняется в следующем порядке.</w:t>
      </w:r>
    </w:p>
    <w:bookmarkEnd w:id="74"/>
    <w:bookmarkStart w:name="z82" w:id="75"/>
    <w:p>
      <w:pPr>
        <w:spacing w:after="0"/>
        <w:ind w:left="0"/>
        <w:jc w:val="both"/>
      </w:pPr>
      <w:r>
        <w:rPr>
          <w:rFonts w:ascii="Times New Roman"/>
          <w:b w:val="false"/>
          <w:i w:val="false"/>
          <w:color w:val="000000"/>
          <w:sz w:val="28"/>
        </w:rPr>
        <w:t xml:space="preserve">
      В графе таможенным органом регистрации указывается дата окончания срока действия сертификата в формате дд.мм.гг (день, месяц, 2 последние цифры календарного года). </w:t>
      </w:r>
    </w:p>
    <w:bookmarkEnd w:id="75"/>
    <w:bookmarkStart w:name="z83" w:id="76"/>
    <w:p>
      <w:pPr>
        <w:spacing w:after="0"/>
        <w:ind w:left="0"/>
        <w:jc w:val="both"/>
      </w:pPr>
      <w:r>
        <w:rPr>
          <w:rFonts w:ascii="Times New Roman"/>
          <w:b w:val="false"/>
          <w:i w:val="false"/>
          <w:color w:val="000000"/>
          <w:sz w:val="28"/>
        </w:rPr>
        <w:t>
      20. Графа "С. Отметки таможенного органа регистрации" заполняется в следующем порядке.</w:t>
      </w:r>
    </w:p>
    <w:bookmarkEnd w:id="76"/>
    <w:bookmarkStart w:name="z84" w:id="77"/>
    <w:p>
      <w:pPr>
        <w:spacing w:after="0"/>
        <w:ind w:left="0"/>
        <w:jc w:val="both"/>
      </w:pPr>
      <w:r>
        <w:rPr>
          <w:rFonts w:ascii="Times New Roman"/>
          <w:b w:val="false"/>
          <w:i w:val="false"/>
          <w:color w:val="000000"/>
          <w:sz w:val="28"/>
        </w:rPr>
        <w:t xml:space="preserve">
      В графе таможенным органом регистрации указываются сведения о представлении сертификата в таможенный орган для регистрации, об отказе в регистрации сертификата, об аннулировании регистрации сертификата, о прекращении его действия (погашении), об отказе во внесении изменений (дополнений) в ранее зарегистрированный сертификат. </w:t>
      </w:r>
    </w:p>
    <w:bookmarkEnd w:id="77"/>
    <w:bookmarkStart w:name="z85" w:id="78"/>
    <w:p>
      <w:pPr>
        <w:spacing w:after="0"/>
        <w:ind w:left="0"/>
        <w:jc w:val="both"/>
      </w:pPr>
      <w:r>
        <w:rPr>
          <w:rFonts w:ascii="Times New Roman"/>
          <w:b w:val="false"/>
          <w:i w:val="false"/>
          <w:color w:val="000000"/>
          <w:sz w:val="28"/>
        </w:rPr>
        <w:t>
      В сертификате в виде электронного документа сведения указываются в соответствующих реквизитах структуры сертификата, а в сертификате в виде документа на бумажном носителе – под номерами 1 – 5 в следующем порядке:</w:t>
      </w:r>
    </w:p>
    <w:bookmarkEnd w:id="78"/>
    <w:bookmarkStart w:name="z86" w:id="79"/>
    <w:p>
      <w:pPr>
        <w:spacing w:after="0"/>
        <w:ind w:left="0"/>
        <w:jc w:val="both"/>
      </w:pPr>
      <w:r>
        <w:rPr>
          <w:rFonts w:ascii="Times New Roman"/>
          <w:b w:val="false"/>
          <w:i w:val="false"/>
          <w:color w:val="000000"/>
          <w:sz w:val="28"/>
        </w:rPr>
        <w:t>
      под номером 1 (в соответствующих реквизитах структуры сертификата) указывается дата представления сертификата в таможенный орган регистрации в формате дд.мм.гг (день, месяц, 2 последние цифры календарного года);</w:t>
      </w:r>
    </w:p>
    <w:bookmarkEnd w:id="79"/>
    <w:bookmarkStart w:name="z87" w:id="80"/>
    <w:p>
      <w:pPr>
        <w:spacing w:after="0"/>
        <w:ind w:left="0"/>
        <w:jc w:val="both"/>
      </w:pPr>
      <w:r>
        <w:rPr>
          <w:rFonts w:ascii="Times New Roman"/>
          <w:b w:val="false"/>
          <w:i w:val="false"/>
          <w:color w:val="000000"/>
          <w:sz w:val="28"/>
        </w:rPr>
        <w:t xml:space="preserve">
      под номером 2 (в соответствующих реквизитах структуры сертификата) указывается дата отказа в регистрации сертификата в формате дд.мм.гг (день, месяц, 2 последние цифры календарного года) и код основания для отказа в регистрации сертификата в соответствии с классификатором согласно приложению (далее – классификатор). В сертификате в виде документа на бумажном носителе дополнительно производится запись или проставляется оттиск штампа "В регистрации отказано"; </w:t>
      </w:r>
    </w:p>
    <w:bookmarkEnd w:id="80"/>
    <w:bookmarkStart w:name="z88" w:id="81"/>
    <w:p>
      <w:pPr>
        <w:spacing w:after="0"/>
        <w:ind w:left="0"/>
        <w:jc w:val="both"/>
      </w:pPr>
      <w:r>
        <w:rPr>
          <w:rFonts w:ascii="Times New Roman"/>
          <w:b w:val="false"/>
          <w:i w:val="false"/>
          <w:color w:val="000000"/>
          <w:sz w:val="28"/>
        </w:rPr>
        <w:t>
      под номером 3 (в соответствующих реквизитах структуры сертификата) указывается дата аннулирования регистрации сертификата в формате дд.мм.гг (день, месяц, 2 последние цифры календарного года), время аннулирования (в формате hh:mm), код основания для аннулирования регистрации сертификата в соответствии с классификатором, а в случае аннулирования регистрации сертификата, в который вносятся изменения (дополнения) в соответствии с разделом VI Порядка использования сертфиката обеспечения исполнения обязанности по уплате таможенных пошлин, налогов и внесения в такой сертификат изменений (дополнений), утвержденного Решением Коллегии Евразийской экономической комиссии от 19 ноября 2019 г. № 199, – также регистрационный номер нового сертификата. В сертификате в виде документа на бумажном носителе дополнительно производится запись или проставляется оттиск штампа "Аннулирование регистрации";</w:t>
      </w:r>
    </w:p>
    <w:bookmarkEnd w:id="81"/>
    <w:bookmarkStart w:name="z89" w:id="82"/>
    <w:p>
      <w:pPr>
        <w:spacing w:after="0"/>
        <w:ind w:left="0"/>
        <w:jc w:val="both"/>
      </w:pPr>
      <w:r>
        <w:rPr>
          <w:rFonts w:ascii="Times New Roman"/>
          <w:b w:val="false"/>
          <w:i w:val="false"/>
          <w:color w:val="000000"/>
          <w:sz w:val="28"/>
        </w:rPr>
        <w:t>
      под номером 4 (в соответствующих реквизитах структуры сертификата) указывается дата прекращения действия (погашения) сертификата в формате дд.мм.гг (день, месяц, 2 последние цифры календарного года) и код основания для прекращения действия (погашения) сертификата в соответствии с классификатором. В сертификате в виде документа на бумажном носителе дополнительно производится запись или проставляется оттиск штампа "Прекращение действия (погашение)";</w:t>
      </w:r>
    </w:p>
    <w:bookmarkEnd w:id="82"/>
    <w:bookmarkStart w:name="z90" w:id="83"/>
    <w:p>
      <w:pPr>
        <w:spacing w:after="0"/>
        <w:ind w:left="0"/>
        <w:jc w:val="both"/>
      </w:pPr>
      <w:r>
        <w:rPr>
          <w:rFonts w:ascii="Times New Roman"/>
          <w:b w:val="false"/>
          <w:i w:val="false"/>
          <w:color w:val="000000"/>
          <w:sz w:val="28"/>
        </w:rPr>
        <w:t>
      под номером 5 (в соответствующих реквизитах структуры сертификата) указывается дата отказа во внесении изменений (дополнений) в ранее зарегистрированный сертификат в формате дд.мм.гг (день, месяц, 2 последние цифры календарного года) и код основания для такого отказа в соответствии с классификатором. В сертификате в виде документа на бумажном носителе дополнительно производится запись или проставляется оттиск штампа "Во внесении изменений (дополнений) отказано".</w:t>
      </w:r>
    </w:p>
    <w:bookmarkEnd w:id="83"/>
    <w:bookmarkStart w:name="z91" w:id="84"/>
    <w:p>
      <w:pPr>
        <w:spacing w:after="0"/>
        <w:ind w:left="0"/>
        <w:jc w:val="both"/>
      </w:pPr>
      <w:r>
        <w:rPr>
          <w:rFonts w:ascii="Times New Roman"/>
          <w:b w:val="false"/>
          <w:i w:val="false"/>
          <w:color w:val="000000"/>
          <w:sz w:val="28"/>
        </w:rPr>
        <w:t>
      В сертификате в виде документа на бумажном носителе сведения под номерами 2 – 5 указываются через знак разделителя "/".</w:t>
      </w:r>
    </w:p>
    <w:bookmarkEnd w:id="84"/>
    <w:bookmarkStart w:name="z92" w:id="85"/>
    <w:p>
      <w:pPr>
        <w:spacing w:after="0"/>
        <w:ind w:left="0"/>
        <w:jc w:val="both"/>
      </w:pPr>
      <w:r>
        <w:rPr>
          <w:rFonts w:ascii="Times New Roman"/>
          <w:b w:val="false"/>
          <w:i w:val="false"/>
          <w:color w:val="000000"/>
          <w:sz w:val="28"/>
        </w:rPr>
        <w:t>
      В сертификате в виде документа на бумажном носителе сведения, указанные в графе, заверяются подписью должностного лица таможенного органа регистрации и оттиском личной номерной печати этого должностного лица.</w:t>
      </w:r>
    </w:p>
    <w:bookmarkEnd w:id="85"/>
    <w:bookmarkStart w:name="z93" w:id="86"/>
    <w:p>
      <w:pPr>
        <w:spacing w:after="0"/>
        <w:ind w:left="0"/>
        <w:jc w:val="both"/>
      </w:pPr>
      <w:r>
        <w:rPr>
          <w:rFonts w:ascii="Times New Roman"/>
          <w:b w:val="false"/>
          <w:i w:val="false"/>
          <w:color w:val="000000"/>
          <w:sz w:val="28"/>
        </w:rPr>
        <w:t>
      21. Графа "D. Отметки таможенного органа отправления" заполняется в следующем порядке.</w:t>
      </w:r>
    </w:p>
    <w:bookmarkEnd w:id="86"/>
    <w:bookmarkStart w:name="z94" w:id="87"/>
    <w:p>
      <w:pPr>
        <w:spacing w:after="0"/>
        <w:ind w:left="0"/>
        <w:jc w:val="both"/>
      </w:pPr>
      <w:r>
        <w:rPr>
          <w:rFonts w:ascii="Times New Roman"/>
          <w:b w:val="false"/>
          <w:i w:val="false"/>
          <w:color w:val="000000"/>
          <w:sz w:val="28"/>
        </w:rPr>
        <w:t xml:space="preserve">
      В графе (в соответствующих реквизитах структуры сертификата) таможенным органом отправления, которым сертификат принят в качестве документа, подтверждающего предоставление обеспечения, указывается регистрационный номер транзитной декларации, по которой сертификат принят в качестве документа, подтверждающего предоставление обеспечения. </w:t>
      </w:r>
    </w:p>
    <w:bookmarkEnd w:id="87"/>
    <w:bookmarkStart w:name="z95" w:id="88"/>
    <w:p>
      <w:pPr>
        <w:spacing w:after="0"/>
        <w:ind w:left="0"/>
        <w:jc w:val="both"/>
      </w:pPr>
      <w:r>
        <w:rPr>
          <w:rFonts w:ascii="Times New Roman"/>
          <w:b w:val="false"/>
          <w:i w:val="false"/>
          <w:color w:val="000000"/>
          <w:sz w:val="28"/>
        </w:rPr>
        <w:t xml:space="preserve">
      В случае аннулирования принятия сертификата в графе (в соответствующих реквизитах структуры сертификата) указывается дата аннулирования принятия сертификата в формате дд.мм.гг (день, месяц, 2 последние цифры календарного года) и код основания для такого аннулирования в соответствии с классификатором. В сертификате в виде документа на бумажном носителе производится запись или проставляется оттиск штампа "Аннулировано", регистрационный номер транзитной декларации зачеркивается. </w:t>
      </w:r>
    </w:p>
    <w:bookmarkEnd w:id="88"/>
    <w:bookmarkStart w:name="z96" w:id="89"/>
    <w:p>
      <w:pPr>
        <w:spacing w:after="0"/>
        <w:ind w:left="0"/>
        <w:jc w:val="both"/>
      </w:pPr>
      <w:r>
        <w:rPr>
          <w:rFonts w:ascii="Times New Roman"/>
          <w:b w:val="false"/>
          <w:i w:val="false"/>
          <w:color w:val="000000"/>
          <w:sz w:val="28"/>
        </w:rPr>
        <w:t>
      В сертификате в виде документа на бумажном носителе сведения об аннулировании принятия сертификата указываются через знак разделителя "/".</w:t>
      </w:r>
    </w:p>
    <w:bookmarkEnd w:id="89"/>
    <w:bookmarkStart w:name="z97" w:id="90"/>
    <w:p>
      <w:pPr>
        <w:spacing w:after="0"/>
        <w:ind w:left="0"/>
        <w:jc w:val="both"/>
      </w:pPr>
      <w:r>
        <w:rPr>
          <w:rFonts w:ascii="Times New Roman"/>
          <w:b w:val="false"/>
          <w:i w:val="false"/>
          <w:color w:val="000000"/>
          <w:sz w:val="28"/>
        </w:rPr>
        <w:t>
      В сертификате в виде документа на бумажном носителе сведения, указанные в графе, заверяются подписью должностного лица таможенного органа отправления и оттиском личной номерной печати этого должностного лица.</w:t>
      </w:r>
    </w:p>
    <w:bookmarkEnd w:id="90"/>
    <w:bookmarkStart w:name="z98" w:id="91"/>
    <w:p>
      <w:pPr>
        <w:spacing w:after="0"/>
        <w:ind w:left="0"/>
        <w:jc w:val="both"/>
      </w:pPr>
      <w:r>
        <w:rPr>
          <w:rFonts w:ascii="Times New Roman"/>
          <w:b w:val="false"/>
          <w:i w:val="false"/>
          <w:color w:val="000000"/>
          <w:sz w:val="28"/>
        </w:rPr>
        <w:t>
      22. Сведения о лице, предоставившем обеспечение, либо поручителе (если сертификат представляется поручителем), а также о лице, которое будет выступать декларантом товаров, помещаемых под таможенную процедуру таможенного транзита, указываются в сертификате в виде электронного документа в соответствующих реквизитах структуры сертификата, а в сертификате в виде документа на бумажном носителе – отдельными строками в соответствующих графах сертификата и включают в себя:</w:t>
      </w:r>
    </w:p>
    <w:bookmarkEnd w:id="91"/>
    <w:bookmarkStart w:name="z99" w:id="92"/>
    <w:p>
      <w:pPr>
        <w:spacing w:after="0"/>
        <w:ind w:left="0"/>
        <w:jc w:val="both"/>
      </w:pPr>
      <w:r>
        <w:rPr>
          <w:rFonts w:ascii="Times New Roman"/>
          <w:b w:val="false"/>
          <w:i w:val="false"/>
          <w:color w:val="000000"/>
          <w:sz w:val="28"/>
        </w:rPr>
        <w:t xml:space="preserve">
      1) для юридического лица и организации, не являющейся юридическим лицом, созданных в соответствии с законодательством государств-членов: </w:t>
      </w:r>
    </w:p>
    <w:bookmarkEnd w:id="92"/>
    <w:bookmarkStart w:name="z100" w:id="93"/>
    <w:p>
      <w:pPr>
        <w:spacing w:after="0"/>
        <w:ind w:left="0"/>
        <w:jc w:val="both"/>
      </w:pPr>
      <w:r>
        <w:rPr>
          <w:rFonts w:ascii="Times New Roman"/>
          <w:b w:val="false"/>
          <w:i w:val="false"/>
          <w:color w:val="000000"/>
          <w:sz w:val="28"/>
        </w:rPr>
        <w:t>
      полное или краткое (сокращенное) наименование;</w:t>
      </w:r>
    </w:p>
    <w:bookmarkEnd w:id="93"/>
    <w:bookmarkStart w:name="z101" w:id="94"/>
    <w:p>
      <w:pPr>
        <w:spacing w:after="0"/>
        <w:ind w:left="0"/>
        <w:jc w:val="both"/>
      </w:pPr>
      <w:r>
        <w:rPr>
          <w:rFonts w:ascii="Times New Roman"/>
          <w:b w:val="false"/>
          <w:i w:val="false"/>
          <w:color w:val="000000"/>
          <w:sz w:val="28"/>
        </w:rPr>
        <w:t xml:space="preserve">
      место нахождения (в соответствии с пунктом 23 настоящего Порядка); </w:t>
      </w:r>
    </w:p>
    <w:bookmarkEnd w:id="94"/>
    <w:bookmarkStart w:name="z102" w:id="95"/>
    <w:p>
      <w:pPr>
        <w:spacing w:after="0"/>
        <w:ind w:left="0"/>
        <w:jc w:val="both"/>
      </w:pPr>
      <w:r>
        <w:rPr>
          <w:rFonts w:ascii="Times New Roman"/>
          <w:b w:val="false"/>
          <w:i w:val="false"/>
          <w:color w:val="000000"/>
          <w:sz w:val="28"/>
        </w:rPr>
        <w:t>
      налоговый номер (в соответствии с пунктом 25 настоящего Порядка);</w:t>
      </w:r>
    </w:p>
    <w:bookmarkEnd w:id="95"/>
    <w:bookmarkStart w:name="z103" w:id="96"/>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96"/>
    <w:bookmarkStart w:name="z104" w:id="97"/>
    <w:p>
      <w:pPr>
        <w:spacing w:after="0"/>
        <w:ind w:left="0"/>
        <w:jc w:val="both"/>
      </w:pPr>
      <w:r>
        <w:rPr>
          <w:rFonts w:ascii="Times New Roman"/>
          <w:b w:val="false"/>
          <w:i w:val="false"/>
          <w:color w:val="000000"/>
          <w:sz w:val="28"/>
        </w:rPr>
        <w:t>
      контактные реквизиты (в соответствии с пунктом 26 настоящего Порядка);</w:t>
      </w:r>
    </w:p>
    <w:bookmarkEnd w:id="97"/>
    <w:bookmarkStart w:name="z105" w:id="98"/>
    <w:p>
      <w:pPr>
        <w:spacing w:after="0"/>
        <w:ind w:left="0"/>
        <w:jc w:val="both"/>
      </w:pPr>
      <w:r>
        <w:rPr>
          <w:rFonts w:ascii="Times New Roman"/>
          <w:b w:val="false"/>
          <w:i w:val="false"/>
          <w:color w:val="000000"/>
          <w:sz w:val="28"/>
        </w:rPr>
        <w:t>
      2) для физического лица, зарегистрированного в качестве индивидуального предпринимателя в соответствии с законодательством государства-члена (далее – индивидуальный предприниматель):</w:t>
      </w:r>
    </w:p>
    <w:bookmarkEnd w:id="98"/>
    <w:bookmarkStart w:name="z106" w:id="99"/>
    <w:p>
      <w:pPr>
        <w:spacing w:after="0"/>
        <w:ind w:left="0"/>
        <w:jc w:val="both"/>
      </w:pPr>
      <w:r>
        <w:rPr>
          <w:rFonts w:ascii="Times New Roman"/>
          <w:b w:val="false"/>
          <w:i w:val="false"/>
          <w:color w:val="000000"/>
          <w:sz w:val="28"/>
        </w:rPr>
        <w:t>
      фамилия, имя, отчество (при наличии);</w:t>
      </w:r>
    </w:p>
    <w:bookmarkEnd w:id="99"/>
    <w:bookmarkStart w:name="z107" w:id="100"/>
    <w:p>
      <w:pPr>
        <w:spacing w:after="0"/>
        <w:ind w:left="0"/>
        <w:jc w:val="both"/>
      </w:pPr>
      <w:r>
        <w:rPr>
          <w:rFonts w:ascii="Times New Roman"/>
          <w:b w:val="false"/>
          <w:i w:val="false"/>
          <w:color w:val="000000"/>
          <w:sz w:val="28"/>
        </w:rPr>
        <w:t xml:space="preserve">
      место жительства (в соответствии с пунктом 23 настоящего Порядка); </w:t>
      </w:r>
    </w:p>
    <w:bookmarkEnd w:id="100"/>
    <w:bookmarkStart w:name="z108" w:id="101"/>
    <w:p>
      <w:pPr>
        <w:spacing w:after="0"/>
        <w:ind w:left="0"/>
        <w:jc w:val="both"/>
      </w:pPr>
      <w:r>
        <w:rPr>
          <w:rFonts w:ascii="Times New Roman"/>
          <w:b w:val="false"/>
          <w:i w:val="false"/>
          <w:color w:val="000000"/>
          <w:sz w:val="28"/>
        </w:rPr>
        <w:t>
      налоговый номер (в соответствии с пунктом 25 настоящего Порядка);</w:t>
      </w:r>
    </w:p>
    <w:bookmarkEnd w:id="101"/>
    <w:bookmarkStart w:name="z109" w:id="102"/>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102"/>
    <w:bookmarkStart w:name="z110" w:id="103"/>
    <w:p>
      <w:pPr>
        <w:spacing w:after="0"/>
        <w:ind w:left="0"/>
        <w:jc w:val="both"/>
      </w:pPr>
      <w:r>
        <w:rPr>
          <w:rFonts w:ascii="Times New Roman"/>
          <w:b w:val="false"/>
          <w:i w:val="false"/>
          <w:color w:val="000000"/>
          <w:sz w:val="28"/>
        </w:rPr>
        <w:t>
      контактные реквизиты в соответствии с пунктом 26 настоящего Порядка);</w:t>
      </w:r>
    </w:p>
    <w:bookmarkEnd w:id="103"/>
    <w:bookmarkStart w:name="z111" w:id="104"/>
    <w:p>
      <w:pPr>
        <w:spacing w:after="0"/>
        <w:ind w:left="0"/>
        <w:jc w:val="both"/>
      </w:pPr>
      <w:r>
        <w:rPr>
          <w:rFonts w:ascii="Times New Roman"/>
          <w:b w:val="false"/>
          <w:i w:val="false"/>
          <w:color w:val="000000"/>
          <w:sz w:val="28"/>
        </w:rPr>
        <w:t>
      3) для физического лица, имеющего постоянное место жительства в государстве-члене и не зарегистрированного в качестве индивидуального предпринимателя в соответствии с законодательством этого государства-члена:</w:t>
      </w:r>
    </w:p>
    <w:bookmarkEnd w:id="104"/>
    <w:bookmarkStart w:name="z112" w:id="105"/>
    <w:p>
      <w:pPr>
        <w:spacing w:after="0"/>
        <w:ind w:left="0"/>
        <w:jc w:val="both"/>
      </w:pPr>
      <w:r>
        <w:rPr>
          <w:rFonts w:ascii="Times New Roman"/>
          <w:b w:val="false"/>
          <w:i w:val="false"/>
          <w:color w:val="000000"/>
          <w:sz w:val="28"/>
        </w:rPr>
        <w:t>
      фамилия, имя, отчество (при наличии);</w:t>
      </w:r>
    </w:p>
    <w:bookmarkEnd w:id="105"/>
    <w:bookmarkStart w:name="z113" w:id="106"/>
    <w:p>
      <w:pPr>
        <w:spacing w:after="0"/>
        <w:ind w:left="0"/>
        <w:jc w:val="both"/>
      </w:pPr>
      <w:r>
        <w:rPr>
          <w:rFonts w:ascii="Times New Roman"/>
          <w:b w:val="false"/>
          <w:i w:val="false"/>
          <w:color w:val="000000"/>
          <w:sz w:val="28"/>
        </w:rPr>
        <w:t>
      место жительства (в соответствии с пунктом 23 настоящего Порядка);</w:t>
      </w:r>
    </w:p>
    <w:bookmarkEnd w:id="106"/>
    <w:bookmarkStart w:name="z114" w:id="107"/>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24 настоящего Порядка);</w:t>
      </w:r>
    </w:p>
    <w:bookmarkEnd w:id="107"/>
    <w:bookmarkStart w:name="z115" w:id="108"/>
    <w:p>
      <w:pPr>
        <w:spacing w:after="0"/>
        <w:ind w:left="0"/>
        <w:jc w:val="both"/>
      </w:pPr>
      <w:r>
        <w:rPr>
          <w:rFonts w:ascii="Times New Roman"/>
          <w:b w:val="false"/>
          <w:i w:val="false"/>
          <w:color w:val="000000"/>
          <w:sz w:val="28"/>
        </w:rPr>
        <w:t>
      налоговый номер (кроме Республики Беларусь) (в соответствии с пунктом 25 настоящего Порядка);</w:t>
      </w:r>
    </w:p>
    <w:bookmarkEnd w:id="108"/>
    <w:bookmarkStart w:name="z116" w:id="109"/>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идентификационный номер (при наличии) – для других государств-членов;</w:t>
      </w:r>
    </w:p>
    <w:bookmarkEnd w:id="109"/>
    <w:bookmarkStart w:name="z117" w:id="110"/>
    <w:p>
      <w:pPr>
        <w:spacing w:after="0"/>
        <w:ind w:left="0"/>
        <w:jc w:val="both"/>
      </w:pPr>
      <w:r>
        <w:rPr>
          <w:rFonts w:ascii="Times New Roman"/>
          <w:b w:val="false"/>
          <w:i w:val="false"/>
          <w:color w:val="000000"/>
          <w:sz w:val="28"/>
        </w:rPr>
        <w:t>
      контактные реквизиты (в соответствии с пунктом 26 настоящего Порядка);</w:t>
      </w:r>
    </w:p>
    <w:bookmarkEnd w:id="110"/>
    <w:bookmarkStart w:name="z118" w:id="111"/>
    <w:p>
      <w:pPr>
        <w:spacing w:after="0"/>
        <w:ind w:left="0"/>
        <w:jc w:val="both"/>
      </w:pPr>
      <w:r>
        <w:rPr>
          <w:rFonts w:ascii="Times New Roman"/>
          <w:b w:val="false"/>
          <w:i w:val="false"/>
          <w:color w:val="000000"/>
          <w:sz w:val="28"/>
        </w:rPr>
        <w:t>
      4) для иностранной организации:</w:t>
      </w:r>
    </w:p>
    <w:bookmarkEnd w:id="111"/>
    <w:bookmarkStart w:name="z119" w:id="112"/>
    <w:p>
      <w:pPr>
        <w:spacing w:after="0"/>
        <w:ind w:left="0"/>
        <w:jc w:val="both"/>
      </w:pPr>
      <w:r>
        <w:rPr>
          <w:rFonts w:ascii="Times New Roman"/>
          <w:b w:val="false"/>
          <w:i w:val="false"/>
          <w:color w:val="000000"/>
          <w:sz w:val="28"/>
        </w:rPr>
        <w:t>
      полное или краткое (сокращенное) наименование;</w:t>
      </w:r>
    </w:p>
    <w:bookmarkEnd w:id="112"/>
    <w:bookmarkStart w:name="z120" w:id="113"/>
    <w:p>
      <w:pPr>
        <w:spacing w:after="0"/>
        <w:ind w:left="0"/>
        <w:jc w:val="both"/>
      </w:pPr>
      <w:r>
        <w:rPr>
          <w:rFonts w:ascii="Times New Roman"/>
          <w:b w:val="false"/>
          <w:i w:val="false"/>
          <w:color w:val="000000"/>
          <w:sz w:val="28"/>
        </w:rPr>
        <w:t>
      место нахождения (в соответствии с пунктом 23 настоящего Порядка);</w:t>
      </w:r>
    </w:p>
    <w:bookmarkEnd w:id="113"/>
    <w:bookmarkStart w:name="z121" w:id="114"/>
    <w:p>
      <w:pPr>
        <w:spacing w:after="0"/>
        <w:ind w:left="0"/>
        <w:jc w:val="both"/>
      </w:pPr>
      <w:r>
        <w:rPr>
          <w:rFonts w:ascii="Times New Roman"/>
          <w:b w:val="false"/>
          <w:i w:val="false"/>
          <w:color w:val="000000"/>
          <w:sz w:val="28"/>
        </w:rPr>
        <w:t>
      налоговый номер (в соответствии с пунктом 25 настоящего Порядка) (для Республики Казахстан);</w:t>
      </w:r>
    </w:p>
    <w:bookmarkEnd w:id="114"/>
    <w:bookmarkStart w:name="z122" w:id="115"/>
    <w:p>
      <w:pPr>
        <w:spacing w:after="0"/>
        <w:ind w:left="0"/>
        <w:jc w:val="both"/>
      </w:pPr>
      <w:r>
        <w:rPr>
          <w:rFonts w:ascii="Times New Roman"/>
          <w:b w:val="false"/>
          <w:i w:val="false"/>
          <w:color w:val="000000"/>
          <w:sz w:val="28"/>
        </w:rPr>
        <w:t>
      контактные реквизиты (в соответствии с пунктом 26 настоящего Порядка);</w:t>
      </w:r>
    </w:p>
    <w:bookmarkEnd w:id="115"/>
    <w:bookmarkStart w:name="z123" w:id="116"/>
    <w:p>
      <w:pPr>
        <w:spacing w:after="0"/>
        <w:ind w:left="0"/>
        <w:jc w:val="both"/>
      </w:pPr>
      <w:r>
        <w:rPr>
          <w:rFonts w:ascii="Times New Roman"/>
          <w:b w:val="false"/>
          <w:i w:val="false"/>
          <w:color w:val="000000"/>
          <w:sz w:val="28"/>
        </w:rPr>
        <w:t>
      5) для иностранного физического лица:</w:t>
      </w:r>
    </w:p>
    <w:bookmarkEnd w:id="116"/>
    <w:bookmarkStart w:name="z124" w:id="117"/>
    <w:p>
      <w:pPr>
        <w:spacing w:after="0"/>
        <w:ind w:left="0"/>
        <w:jc w:val="both"/>
      </w:pPr>
      <w:r>
        <w:rPr>
          <w:rFonts w:ascii="Times New Roman"/>
          <w:b w:val="false"/>
          <w:i w:val="false"/>
          <w:color w:val="000000"/>
          <w:sz w:val="28"/>
        </w:rPr>
        <w:t>
      фамилия, имя, отчество (при наличии);</w:t>
      </w:r>
    </w:p>
    <w:bookmarkEnd w:id="117"/>
    <w:bookmarkStart w:name="z125" w:id="118"/>
    <w:p>
      <w:pPr>
        <w:spacing w:after="0"/>
        <w:ind w:left="0"/>
        <w:jc w:val="both"/>
      </w:pPr>
      <w:r>
        <w:rPr>
          <w:rFonts w:ascii="Times New Roman"/>
          <w:b w:val="false"/>
          <w:i w:val="false"/>
          <w:color w:val="000000"/>
          <w:sz w:val="28"/>
        </w:rPr>
        <w:t>
      место жительства (в соответствии с пунктом 23 настоящего Порядка);</w:t>
      </w:r>
    </w:p>
    <w:bookmarkEnd w:id="118"/>
    <w:bookmarkStart w:name="z126" w:id="119"/>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24 настоящего Порядка);</w:t>
      </w:r>
    </w:p>
    <w:bookmarkEnd w:id="119"/>
    <w:bookmarkStart w:name="z127" w:id="120"/>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налоговый номер (в соответствии с пунктом 25 настоящего Порядка) – для Республики Казахстан, идентификационный номер (при наличии) – для других государств-членов;</w:t>
      </w:r>
    </w:p>
    <w:bookmarkEnd w:id="120"/>
    <w:bookmarkStart w:name="z128" w:id="121"/>
    <w:p>
      <w:pPr>
        <w:spacing w:after="0"/>
        <w:ind w:left="0"/>
        <w:jc w:val="both"/>
      </w:pPr>
      <w:r>
        <w:rPr>
          <w:rFonts w:ascii="Times New Roman"/>
          <w:b w:val="false"/>
          <w:i w:val="false"/>
          <w:color w:val="000000"/>
          <w:sz w:val="28"/>
        </w:rPr>
        <w:t>
      контактные реквизиты (в соответствии с пунктом 26 настоящего Порядка).</w:t>
      </w:r>
    </w:p>
    <w:bookmarkEnd w:id="121"/>
    <w:bookmarkStart w:name="z129" w:id="122"/>
    <w:p>
      <w:pPr>
        <w:spacing w:after="0"/>
        <w:ind w:left="0"/>
        <w:jc w:val="both"/>
      </w:pPr>
      <w:r>
        <w:rPr>
          <w:rFonts w:ascii="Times New Roman"/>
          <w:b w:val="false"/>
          <w:i w:val="false"/>
          <w:color w:val="000000"/>
          <w:sz w:val="28"/>
        </w:rPr>
        <w:t>
      23. Сведения о месте жительства или месте нахождения указываются в сертификате в виде электронного документа в соответствующих реквизитах структуры сертификата, а в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22"/>
    <w:bookmarkStart w:name="z130" w:id="123"/>
    <w:p>
      <w:pPr>
        <w:spacing w:after="0"/>
        <w:ind w:left="0"/>
        <w:jc w:val="both"/>
      </w:pPr>
      <w:r>
        <w:rPr>
          <w:rFonts w:ascii="Times New Roman"/>
          <w:b w:val="false"/>
          <w:i w:val="false"/>
          <w:color w:val="000000"/>
          <w:sz w:val="28"/>
        </w:rPr>
        <w:t>
      1) краткое название страны (региона или части страны) в соответствии с классификатором стран мира;</w:t>
      </w:r>
    </w:p>
    <w:bookmarkEnd w:id="123"/>
    <w:bookmarkStart w:name="z131" w:id="124"/>
    <w:p>
      <w:pPr>
        <w:spacing w:after="0"/>
        <w:ind w:left="0"/>
        <w:jc w:val="both"/>
      </w:pPr>
      <w:r>
        <w:rPr>
          <w:rFonts w:ascii="Times New Roman"/>
          <w:b w:val="false"/>
          <w:i w:val="false"/>
          <w:color w:val="000000"/>
          <w:sz w:val="28"/>
        </w:rPr>
        <w:t>
      2) административно-территориальная единица (регион, область, район и т. д.) (для Кыргызской Республики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124"/>
    <w:bookmarkStart w:name="z132" w:id="125"/>
    <w:p>
      <w:pPr>
        <w:spacing w:after="0"/>
        <w:ind w:left="0"/>
        <w:jc w:val="both"/>
      </w:pPr>
      <w:r>
        <w:rPr>
          <w:rFonts w:ascii="Times New Roman"/>
          <w:b w:val="false"/>
          <w:i w:val="false"/>
          <w:color w:val="000000"/>
          <w:sz w:val="28"/>
        </w:rPr>
        <w:t>
      3) населенный пункт;</w:t>
      </w:r>
    </w:p>
    <w:bookmarkEnd w:id="125"/>
    <w:bookmarkStart w:name="z133" w:id="126"/>
    <w:p>
      <w:pPr>
        <w:spacing w:after="0"/>
        <w:ind w:left="0"/>
        <w:jc w:val="both"/>
      </w:pPr>
      <w:r>
        <w:rPr>
          <w:rFonts w:ascii="Times New Roman"/>
          <w:b w:val="false"/>
          <w:i w:val="false"/>
          <w:color w:val="000000"/>
          <w:sz w:val="28"/>
        </w:rPr>
        <w:t>
      4) улица (бульвар, проспект и т. д.);</w:t>
      </w:r>
    </w:p>
    <w:bookmarkEnd w:id="126"/>
    <w:bookmarkStart w:name="z134" w:id="127"/>
    <w:p>
      <w:pPr>
        <w:spacing w:after="0"/>
        <w:ind w:left="0"/>
        <w:jc w:val="both"/>
      </w:pPr>
      <w:r>
        <w:rPr>
          <w:rFonts w:ascii="Times New Roman"/>
          <w:b w:val="false"/>
          <w:i w:val="false"/>
          <w:color w:val="000000"/>
          <w:sz w:val="28"/>
        </w:rPr>
        <w:t>
      5) номер дома;</w:t>
      </w:r>
    </w:p>
    <w:bookmarkEnd w:id="127"/>
    <w:bookmarkStart w:name="z135" w:id="128"/>
    <w:p>
      <w:pPr>
        <w:spacing w:after="0"/>
        <w:ind w:left="0"/>
        <w:jc w:val="both"/>
      </w:pPr>
      <w:r>
        <w:rPr>
          <w:rFonts w:ascii="Times New Roman"/>
          <w:b w:val="false"/>
          <w:i w:val="false"/>
          <w:color w:val="000000"/>
          <w:sz w:val="28"/>
        </w:rPr>
        <w:t>
      6) номер корпуса (строения);</w:t>
      </w:r>
    </w:p>
    <w:bookmarkEnd w:id="128"/>
    <w:bookmarkStart w:name="z136" w:id="129"/>
    <w:p>
      <w:pPr>
        <w:spacing w:after="0"/>
        <w:ind w:left="0"/>
        <w:jc w:val="both"/>
      </w:pPr>
      <w:r>
        <w:rPr>
          <w:rFonts w:ascii="Times New Roman"/>
          <w:b w:val="false"/>
          <w:i w:val="false"/>
          <w:color w:val="000000"/>
          <w:sz w:val="28"/>
        </w:rPr>
        <w:t>
      7) номер квартиры (комнаты, офиса).</w:t>
      </w:r>
    </w:p>
    <w:bookmarkEnd w:id="129"/>
    <w:bookmarkStart w:name="z137" w:id="130"/>
    <w:p>
      <w:pPr>
        <w:spacing w:after="0"/>
        <w:ind w:left="0"/>
        <w:jc w:val="both"/>
      </w:pPr>
      <w:r>
        <w:rPr>
          <w:rFonts w:ascii="Times New Roman"/>
          <w:b w:val="false"/>
          <w:i w:val="false"/>
          <w:color w:val="000000"/>
          <w:sz w:val="28"/>
        </w:rPr>
        <w:t>
      24. Сведения о документе, удостоверяющем личность, указываются в сертификате в виде электронного документа в соответствующих реквизитах структуры сертификата, а в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30"/>
    <w:bookmarkStart w:name="z138" w:id="131"/>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131"/>
    <w:bookmarkStart w:name="z139" w:id="132"/>
    <w:p>
      <w:pPr>
        <w:spacing w:after="0"/>
        <w:ind w:left="0"/>
        <w:jc w:val="both"/>
      </w:pPr>
      <w:r>
        <w:rPr>
          <w:rFonts w:ascii="Times New Roman"/>
          <w:b w:val="false"/>
          <w:i w:val="false"/>
          <w:color w:val="000000"/>
          <w:sz w:val="28"/>
        </w:rPr>
        <w:t xml:space="preserve">
      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 </w:t>
      </w:r>
    </w:p>
    <w:bookmarkEnd w:id="132"/>
    <w:bookmarkStart w:name="z140" w:id="133"/>
    <w:p>
      <w:pPr>
        <w:spacing w:after="0"/>
        <w:ind w:left="0"/>
        <w:jc w:val="both"/>
      </w:pPr>
      <w:r>
        <w:rPr>
          <w:rFonts w:ascii="Times New Roman"/>
          <w:b w:val="false"/>
          <w:i w:val="false"/>
          <w:color w:val="000000"/>
          <w:sz w:val="28"/>
        </w:rPr>
        <w:t>
      3) серия (при наличии) и номер документа (через пробел);</w:t>
      </w:r>
    </w:p>
    <w:bookmarkEnd w:id="133"/>
    <w:bookmarkStart w:name="z141" w:id="134"/>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134"/>
    <w:bookmarkStart w:name="z142" w:id="135"/>
    <w:p>
      <w:pPr>
        <w:spacing w:after="0"/>
        <w:ind w:left="0"/>
        <w:jc w:val="both"/>
      </w:pPr>
      <w:r>
        <w:rPr>
          <w:rFonts w:ascii="Times New Roman"/>
          <w:b w:val="false"/>
          <w:i w:val="false"/>
          <w:color w:val="000000"/>
          <w:sz w:val="28"/>
        </w:rPr>
        <w:t>
      25. Под налоговым номером лица понимается:</w:t>
      </w:r>
    </w:p>
    <w:bookmarkEnd w:id="135"/>
    <w:bookmarkStart w:name="z143" w:id="136"/>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136"/>
    <w:bookmarkStart w:name="z144" w:id="137"/>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w:t>
      </w:r>
    </w:p>
    <w:bookmarkEnd w:id="137"/>
    <w:bookmarkStart w:name="z145" w:id="138"/>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лица, представившего сертификат, декларанта товаров, помещаемых под таможенную процедуру таможенного транзита, выступает иностранное лицо, то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138"/>
    <w:bookmarkStart w:name="z146" w:id="139"/>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 физического лица, зарегистрированного в качестве индивидуального предпринимателя в соответствии с законодательством государства-члена,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39"/>
    <w:bookmarkStart w:name="z147" w:id="140"/>
    <w:p>
      <w:pPr>
        <w:spacing w:after="0"/>
        <w:ind w:left="0"/>
        <w:jc w:val="both"/>
      </w:pPr>
      <w:r>
        <w:rPr>
          <w:rFonts w:ascii="Times New Roman"/>
          <w:b w:val="false"/>
          <w:i w:val="false"/>
          <w:color w:val="000000"/>
          <w:sz w:val="28"/>
        </w:rPr>
        <w:t xml:space="preserve">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сертификате в виде электронного документа в соответствующих реквизитах структуры сертификата, </w:t>
      </w:r>
      <w:r>
        <w:br/>
      </w:r>
      <w:r>
        <w:rPr>
          <w:rFonts w:ascii="Times New Roman"/>
          <w:b w:val="false"/>
          <w:i w:val="false"/>
          <w:color w:val="000000"/>
          <w:sz w:val="28"/>
        </w:rPr>
        <w:t>а в сертификате в виде документа на бумажном носителе – через знак разделителя "/".</w:t>
      </w:r>
    </w:p>
    <w:bookmarkEnd w:id="140"/>
    <w:bookmarkStart w:name="z148" w:id="141"/>
    <w:p>
      <w:pPr>
        <w:spacing w:after="0"/>
        <w:ind w:left="0"/>
        <w:jc w:val="both"/>
      </w:pPr>
      <w:r>
        <w:rPr>
          <w:rFonts w:ascii="Times New Roman"/>
          <w:b w:val="false"/>
          <w:i w:val="false"/>
          <w:color w:val="000000"/>
          <w:sz w:val="28"/>
        </w:rPr>
        <w:t>
      26. Сведения о контактных реквизитах лица указываются в сертификате в виде электронного документа в соответствующих реквизитах структуры сертификата, а в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41"/>
    <w:bookmarkStart w:name="z149" w:id="142"/>
    <w:p>
      <w:pPr>
        <w:spacing w:after="0"/>
        <w:ind w:left="0"/>
        <w:jc w:val="both"/>
      </w:pPr>
      <w:r>
        <w:rPr>
          <w:rFonts w:ascii="Times New Roman"/>
          <w:b w:val="false"/>
          <w:i w:val="false"/>
          <w:color w:val="000000"/>
          <w:sz w:val="28"/>
        </w:rPr>
        <w:t xml:space="preserve">
      1) наименование вида связи (телефон, факс, электронная почта и др.); </w:t>
      </w:r>
    </w:p>
    <w:bookmarkEnd w:id="142"/>
    <w:bookmarkStart w:name="z150" w:id="143"/>
    <w:p>
      <w:pPr>
        <w:spacing w:after="0"/>
        <w:ind w:left="0"/>
        <w:jc w:val="both"/>
      </w:pPr>
      <w:r>
        <w:rPr>
          <w:rFonts w:ascii="Times New Roman"/>
          <w:b w:val="false"/>
          <w:i w:val="false"/>
          <w:color w:val="000000"/>
          <w:sz w:val="28"/>
        </w:rPr>
        <w:t>
      2) идентификатор канала связи (номер телефона, факса, адрес электронной почты и др.).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Порядку заполнения </w:t>
            </w:r>
            <w:r>
              <w:br/>
            </w:r>
            <w:r>
              <w:rPr>
                <w:rFonts w:ascii="Times New Roman"/>
                <w:b w:val="false"/>
                <w:i w:val="false"/>
                <w:color w:val="000000"/>
                <w:sz w:val="20"/>
              </w:rPr>
              <w:t xml:space="preserve">сертификата обеспечения </w:t>
            </w:r>
            <w:r>
              <w:br/>
            </w:r>
            <w:r>
              <w:rPr>
                <w:rFonts w:ascii="Times New Roman"/>
                <w:b w:val="false"/>
                <w:i w:val="false"/>
                <w:color w:val="000000"/>
                <w:sz w:val="20"/>
              </w:rPr>
              <w:t xml:space="preserve">исполнения обязанности по </w:t>
            </w:r>
            <w:r>
              <w:br/>
            </w:r>
            <w:r>
              <w:rPr>
                <w:rFonts w:ascii="Times New Roman"/>
                <w:b w:val="false"/>
                <w:i w:val="false"/>
                <w:color w:val="000000"/>
                <w:sz w:val="20"/>
              </w:rPr>
              <w:t xml:space="preserve">уплате таможенных пошлин, </w:t>
            </w:r>
            <w:r>
              <w:br/>
            </w:r>
            <w:r>
              <w:rPr>
                <w:rFonts w:ascii="Times New Roman"/>
                <w:b w:val="false"/>
                <w:i w:val="false"/>
                <w:color w:val="000000"/>
                <w:sz w:val="20"/>
              </w:rPr>
              <w:t xml:space="preserve">налогов  </w:t>
            </w:r>
          </w:p>
        </w:tc>
      </w:tr>
    </w:tbl>
    <w:bookmarkStart w:name="z152" w:id="144"/>
    <w:p>
      <w:pPr>
        <w:spacing w:after="0"/>
        <w:ind w:left="0"/>
        <w:jc w:val="left"/>
      </w:pPr>
      <w:r>
        <w:rPr>
          <w:rFonts w:ascii="Times New Roman"/>
          <w:b/>
          <w:i w:val="false"/>
          <w:color w:val="000000"/>
        </w:rPr>
        <w:t xml:space="preserve"> КЛАССИФИКАТОР</w:t>
      </w:r>
      <w:r>
        <w:br/>
      </w:r>
      <w:r>
        <w:rPr>
          <w:rFonts w:ascii="Times New Roman"/>
          <w:b/>
          <w:i w:val="false"/>
          <w:color w:val="000000"/>
        </w:rPr>
        <w:t>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864"/>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xml:space="preserve">
I. Основания для отказа в регистрации сертификата обеспечения исполнения обязанности </w:t>
            </w:r>
            <w:r>
              <w:br/>
            </w:r>
            <w:r>
              <w:rPr>
                <w:rFonts w:ascii="Times New Roman"/>
                <w:b w:val="false"/>
                <w:i w:val="false"/>
                <w:color w:val="000000"/>
                <w:sz w:val="20"/>
              </w:rPr>
              <w:t>
по уплате таможенных пошлин, налогов</w:t>
            </w:r>
          </w:p>
          <w:bookmarkEnd w:id="145"/>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исполнения обязанности по уплате таможенных пошлин, налогов, специальных, антидемпинговых, компенсационных пошлин (далее – пошлины, налоги) не предоставлено, или не принято таможенным органом, или не может быть использовано в качестве обеспечения исполнения обязанности по уплате пошлин, налогов при таможенной процедуре таможенного транзита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предоставленного обеспечения исполнения обязанности по уплате пошлин, налогов, которое может быть использовано в качестве обеспечения исполнения обязанности по уплате пошлин, налогов при таможенной процедуре таможенного транзита, меньше суммы, указанной в сертификате обеспечения исполнения обязанности по уплате таможенных пошлин, налогов (далее – сертификат)</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представлен в таможенный орган, неправомочный регистрировать сертификат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представлен иным лицом, чем лицо, указанное в пункте 6 Порядка использования сертификата обеспечения исполнения обязанности по уплате таможенных пошлин, налогов и внесения в такой сертификат изменений (дополнений), утвержденного Решением Коллегии Евразийской экономической комиссии от 20 г. № (далее – Порядок использования сертификата)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подтверждены полномочия физического лица, заполнившего сертификат (в случае, если сертификат в виде документа на бумажном носителе заполнен физическим лицом, являющимся руководителем либо работником лица, представившего сертификат)</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в виде документа на бумажном носителе составлен не по форме сертификата обеспечения исполнения обязанности по уплате таможенных пошлин, налогов, утвержденной Решением Коллегии Евразийской экономической комиссии от 20 г. №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формат сертификата в виде электронного документа не соответствуют структуре и формату, определенным Евразийской экономической комиссией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не содержит сведения, подлежащие указанию в соответствии с Порядком заполнения сертификата обеспечения исполнения обязанности по уплате таможенных пошлин, налогов, утвержденным Решением Коллегии Евразийской экономической комиссии от 20 г. №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представлен в таможенный орган по истечении срока, определенного в соответствии с пунктом 7 Порядка использования сертификата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0"/>
              <w:ind w:left="0"/>
              <w:jc w:val="both"/>
            </w:pPr>
            <w:r>
              <w:rPr>
                <w:rFonts w:ascii="Times New Roman"/>
                <w:b/>
                <w:i w:val="false"/>
                <w:color w:val="000000"/>
              </w:rPr>
              <w:t xml:space="preserve"> II. Основания для аннулирования регистрации сертификата </w:t>
            </w:r>
          </w:p>
          <w:bookmarkEnd w:id="146"/>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лица, представившего сертификат</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таможенным органом, зарегистрировавшим сертификат, хотя бы одного из оснований, указанных в подпунктах "а", "б", "з" и "и" пункта 12 Порядка использования сертификата, имевших место на дату регистрации сертификата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в зарегистрированный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0"/>
              <w:ind w:left="0"/>
              <w:jc w:val="both"/>
            </w:pPr>
            <w:r>
              <w:rPr>
                <w:rFonts w:ascii="Times New Roman"/>
                <w:b/>
                <w:i w:val="false"/>
                <w:color w:val="000000"/>
              </w:rPr>
              <w:t xml:space="preserve"> III. Основания для прекращения действия (погашения) сертификата </w:t>
            </w:r>
          </w:p>
          <w:bookmarkEnd w:id="147"/>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действия таможенной процедуры таможенного транзита в соответствии со статьей 151 Таможенного кодекса Евразийского экономического союза, за исключением случая, указанного в подпункте 2 пункта 3 статьи 153 Таможенного кодекса Евразийского экономического союза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товаров уполномоченным экономическим оператором в соответствии со статьей 440 Таможенного кодекса Евразийского экономического союза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в отношении которых действие таможенной процедуры таможенного транзита прекращено, на временное хранение в соответствии с пунктом 6 статьи 129 Таможенного кодекса Евразийского экономического союза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товаров, в отношении которых действие таможенной процедуры таможенного транзита прекращено, под таможенные процедуры в соответствии с пунктом 7 статьи 129 Таможенного кодекса Евразийского экономического союза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обязанности по уплате пошлин, налогов и (или) их взыскание в размерах, исчисленных и подлежащих уплате в соответствии с пунктом 6 статьи 153 Таможенного кодекса Евразийского экономического союза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таможенным органом в соответствии с законодательством государств – членов Евразийского экономического союза о таможенном регулировании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Таможенным кодексом Евразийского экономического союза </w:t>
            </w:r>
            <w:r>
              <w:br/>
            </w:r>
            <w:r>
              <w:rPr>
                <w:rFonts w:ascii="Times New Roman"/>
                <w:b w:val="false"/>
                <w:i w:val="false"/>
                <w:color w:val="000000"/>
                <w:sz w:val="20"/>
              </w:rPr>
              <w:t>в отношении этих иностранных товаров наступил срок уплаты пошлин, налогов</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конфискация или обращение товаров в собственность (доход) государства – члена Евразийского экономического союза в соответствии с законодательством этого государства-члена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задержание таможенным органом товаров в соответствии с главой 51 Таможенного кодекса Евразийского экономического союза</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84"/>
              <w:gridCol w:w="11616"/>
            </w:tblGrid>
            <w:tr>
              <w:trPr>
                <w:trHeight w:val="30" w:hRule="atLeast"/>
              </w:trPr>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6"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Основания для аннулирования принятия сертификата</w:t>
                  </w:r>
                </w:p>
              </w:tc>
            </w:tr>
            <w:tr>
              <w:trPr>
                <w:trHeight w:val="30" w:hRule="atLeast"/>
              </w:trPr>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в соответствии с таможенной процедурой таможенного транзита аннулирован</w:t>
                  </w:r>
                </w:p>
              </w:tc>
            </w:tr>
            <w:tr>
              <w:trPr>
                <w:trHeight w:val="30" w:hRule="atLeast"/>
              </w:trPr>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выпуска товаров в соответствии с таможенной процедурой таможенного транзита внесены изменения (дополнения) в транзитную декларацию, и в соответствии со сведениями, указанными в транзитной декларации (с учетом внесенных в нее изменений), предоставление обеспечения исполнения обязанности по уплате пошлин, налогов в соответствии с правом Евразийского экономического союза не требуется</w:t>
                  </w:r>
                </w:p>
              </w:tc>
            </w:tr>
          </w:tbl>
          <w:p/>
          <w:p>
            <w:pPr>
              <w:spacing w:after="0"/>
              <w:ind w:left="0"/>
              <w:jc w:val="both"/>
            </w:pPr>
            <w:r>
              <w:rPr>
                <w:rFonts w:ascii="Times New Roman"/>
                <w:b/>
                <w:i w:val="false"/>
                <w:color w:val="000000"/>
              </w:rPr>
              <w:t xml:space="preserve"> V. Основания для отказа во внесении изменений (дополнений) в сертификат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сертификат представлен в целях внесения изменений (дополнений) в ранее зарегистрированный сертификат иным лицом, чем лицо, которым был представлен сертификат, в который предполагается внесение изменений (дополнений)</w:t>
            </w:r>
            <w:r>
              <w:br/>
            </w:r>
            <w:r>
              <w:rPr>
                <w:rFonts w:ascii="Times New Roman"/>
                <w:b w:val="false"/>
                <w:i w:val="false"/>
                <w:color w:val="000000"/>
                <w:sz w:val="20"/>
              </w:rPr>
              <w:t>
 </w:t>
            </w:r>
          </w:p>
          <w:bookmarkEnd w:id="148"/>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наличие оснований, предусмотренных подпунктами "а" и "б" пункта 17 Порядка использования сертификата, при которых регистрация сертификата, в который предполагается внесение изменений (дополнений), не может быть аннулирована</w:t>
            </w:r>
            <w:r>
              <w:br/>
            </w:r>
            <w:r>
              <w:rPr>
                <w:rFonts w:ascii="Times New Roman"/>
                <w:b w:val="false"/>
                <w:i w:val="false"/>
                <w:color w:val="000000"/>
                <w:sz w:val="20"/>
              </w:rPr>
              <w:t>
 </w:t>
            </w:r>
          </w:p>
          <w:bookmarkEnd w:id="149"/>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предусмотренных пунктом 12 Порядка использования сертификата обеспечения, для отказа в регистрации сертификата, представленного в целях внесения изменений (дополнений)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19 ноября 2019 г. № 199  </w:t>
            </w:r>
          </w:p>
        </w:tc>
      </w:tr>
    </w:tbl>
    <w:bookmarkStart w:name="z159" w:id="150"/>
    <w:p>
      <w:pPr>
        <w:spacing w:after="0"/>
        <w:ind w:left="0"/>
        <w:jc w:val="left"/>
      </w:pPr>
      <w:r>
        <w:rPr>
          <w:rFonts w:ascii="Times New Roman"/>
          <w:b/>
          <w:i w:val="false"/>
          <w:color w:val="000000"/>
        </w:rPr>
        <w:t xml:space="preserve"> ПОРЯДОК</w:t>
      </w:r>
      <w:r>
        <w:br/>
      </w:r>
      <w:r>
        <w:rPr>
          <w:rFonts w:ascii="Times New Roman"/>
          <w:b/>
          <w:i w:val="false"/>
          <w:color w:val="000000"/>
        </w:rPr>
        <w:t xml:space="preserve">использования сертификата обеспечения исполнения обязанности по уплате таможенных пошлин, налогов и внесения в такой сертификат изменений (дополнений) </w:t>
      </w:r>
    </w:p>
    <w:bookmarkEnd w:id="150"/>
    <w:bookmarkStart w:name="z160" w:id="151"/>
    <w:p>
      <w:pPr>
        <w:spacing w:after="0"/>
        <w:ind w:left="0"/>
        <w:jc w:val="left"/>
      </w:pPr>
      <w:r>
        <w:rPr>
          <w:rFonts w:ascii="Times New Roman"/>
          <w:b/>
          <w:i w:val="false"/>
          <w:color w:val="000000"/>
        </w:rPr>
        <w:t xml:space="preserve"> I. Общие положения </w:t>
      </w:r>
    </w:p>
    <w:bookmarkEnd w:id="151"/>
    <w:bookmarkStart w:name="z161" w:id="152"/>
    <w:p>
      <w:pPr>
        <w:spacing w:after="0"/>
        <w:ind w:left="0"/>
        <w:jc w:val="both"/>
      </w:pPr>
      <w:r>
        <w:rPr>
          <w:rFonts w:ascii="Times New Roman"/>
          <w:b w:val="false"/>
          <w:i w:val="false"/>
          <w:color w:val="000000"/>
          <w:sz w:val="28"/>
        </w:rPr>
        <w:t>
      1. Настоящий Порядок разработан в соответствии с пунктом 5 статьи 147 Таможенного кодекса Евразийского экономического союза (далее – Кодекс) и определяет правила использования сертификата обеспечения исполнения обязанности по уплате таможенных пошлин, налогов (далее – сертификат), в том числе правила представления сертификата в таможенный орган государства – члена Евразийского экономического союза (далее соответственно – таможенный орган, государство-член, Союз), регистрации, отказа в регистрации, аннулирования регистрации, прекращения действия (погашения), принятия и аннулирования принятия сертификата, а также порядок внесения изменений (дополнений) в сертификат.</w:t>
      </w:r>
    </w:p>
    <w:bookmarkEnd w:id="152"/>
    <w:bookmarkStart w:name="z162" w:id="153"/>
    <w:p>
      <w:pPr>
        <w:spacing w:after="0"/>
        <w:ind w:left="0"/>
        <w:jc w:val="both"/>
      </w:pPr>
      <w:r>
        <w:rPr>
          <w:rFonts w:ascii="Times New Roman"/>
          <w:b w:val="false"/>
          <w:i w:val="false"/>
          <w:color w:val="000000"/>
          <w:sz w:val="28"/>
        </w:rPr>
        <w:t>
      2. Сертификат используется в случае, если товары помещаются под таможенную процедуру таможенного транзита таможенным органом одного государства-члена (далее – таможенный орган отправления), а обеспечение исполнения обязанности по уплате таможенных пошлин, налогов, специальных, антидемпинговых, компенсационных пошлин (далее соответственно – обеспечение, пошлины, налоги) в отношении таких товаров предоставлено таможенному органу другого государства-члена.</w:t>
      </w:r>
    </w:p>
    <w:bookmarkEnd w:id="153"/>
    <w:bookmarkStart w:name="z163" w:id="154"/>
    <w:p>
      <w:pPr>
        <w:spacing w:after="0"/>
        <w:ind w:left="0"/>
        <w:jc w:val="both"/>
      </w:pPr>
      <w:r>
        <w:rPr>
          <w:rFonts w:ascii="Times New Roman"/>
          <w:b w:val="false"/>
          <w:i w:val="false"/>
          <w:color w:val="000000"/>
          <w:sz w:val="28"/>
        </w:rPr>
        <w:t>
      В случае если товары помещаются под таможенную процедуру таможенного транзита таможенным органом государства-члена, в таможенный орган которого предоставлено обеспечение, и в целях подтверждения предоставления обеспечения применяется сертификат, при использовании такого сертификата положения подпункта "е" пункта 13, подпункта "г" пункта 18, пункта 22, подпункта "в" пункта 23, подпункта "в" пункта 25, подпункта "б" пункта 27 настоящего Порядка не применяются.</w:t>
      </w:r>
    </w:p>
    <w:bookmarkEnd w:id="154"/>
    <w:bookmarkStart w:name="z164" w:id="155"/>
    <w:p>
      <w:pPr>
        <w:spacing w:after="0"/>
        <w:ind w:left="0"/>
        <w:jc w:val="both"/>
      </w:pPr>
      <w:r>
        <w:rPr>
          <w:rFonts w:ascii="Times New Roman"/>
          <w:b w:val="false"/>
          <w:i w:val="false"/>
          <w:color w:val="000000"/>
          <w:sz w:val="28"/>
        </w:rPr>
        <w:t>
      3. В случае если исполнение обязанности по уплате пошлин, налогов обеспечено несколькими способами и (или) обеспечение предоставлено в разных валютах, сертификаты оформляются отдельно в отношении обеспечения, предоставленного каждым из способов в одной валюте.</w:t>
      </w:r>
    </w:p>
    <w:bookmarkEnd w:id="155"/>
    <w:bookmarkStart w:name="z165" w:id="156"/>
    <w:p>
      <w:pPr>
        <w:spacing w:after="0"/>
        <w:ind w:left="0"/>
        <w:jc w:val="both"/>
      </w:pPr>
      <w:r>
        <w:rPr>
          <w:rFonts w:ascii="Times New Roman"/>
          <w:b w:val="false"/>
          <w:i w:val="false"/>
          <w:color w:val="000000"/>
          <w:sz w:val="28"/>
        </w:rPr>
        <w:t>
      4. Сертификат используется однократно в течение срока его действия.</w:t>
      </w:r>
    </w:p>
    <w:bookmarkEnd w:id="156"/>
    <w:bookmarkStart w:name="z166" w:id="157"/>
    <w:p>
      <w:pPr>
        <w:spacing w:after="0"/>
        <w:ind w:left="0"/>
        <w:jc w:val="both"/>
      </w:pPr>
      <w:r>
        <w:rPr>
          <w:rFonts w:ascii="Times New Roman"/>
          <w:b w:val="false"/>
          <w:i w:val="false"/>
          <w:color w:val="000000"/>
          <w:sz w:val="28"/>
        </w:rPr>
        <w:t xml:space="preserve">
      Срок действия сертификата, подтверждающего предоставление обеспечения в отношении товаров, перевозимых по одной транзитной декларации, составляет 30 календарных дней со дня его регистрации. </w:t>
      </w:r>
    </w:p>
    <w:bookmarkEnd w:id="157"/>
    <w:bookmarkStart w:name="z167" w:id="158"/>
    <w:p>
      <w:pPr>
        <w:spacing w:after="0"/>
        <w:ind w:left="0"/>
        <w:jc w:val="both"/>
      </w:pPr>
      <w:r>
        <w:rPr>
          <w:rFonts w:ascii="Times New Roman"/>
          <w:b w:val="false"/>
          <w:i w:val="false"/>
          <w:color w:val="000000"/>
          <w:sz w:val="28"/>
        </w:rPr>
        <w:t xml:space="preserve">
      5. Представление сертификата в таможенный орган, регистрация сертификата либо отказ в его регистрации, аннулирование такой регистрации, прекращение действия (погашение) сертификата, отказ во внесении изменений (дополнений) в ранее зарегистрированный сертификат фиксируются с использованием информационной системы таможенного органа государства-члена, таможенному органу которого предоставлено обеспечение, определяемому в соответствии с законодательством этого государства-члена (далее – таможенный орган регистрации). </w:t>
      </w:r>
    </w:p>
    <w:bookmarkEnd w:id="158"/>
    <w:bookmarkStart w:name="z168" w:id="159"/>
    <w:p>
      <w:pPr>
        <w:spacing w:after="0"/>
        <w:ind w:left="0"/>
        <w:jc w:val="both"/>
      </w:pPr>
      <w:r>
        <w:rPr>
          <w:rFonts w:ascii="Times New Roman"/>
          <w:b w:val="false"/>
          <w:i w:val="false"/>
          <w:color w:val="000000"/>
          <w:sz w:val="28"/>
        </w:rPr>
        <w:t xml:space="preserve">
      Принятие сертификата в качестве документа, подтверждающего предоставление обеспечения, аннулирование принятия сертификата фиксируются с использованием информационной системы таможенного органа отправления. </w:t>
      </w:r>
    </w:p>
    <w:bookmarkEnd w:id="159"/>
    <w:bookmarkStart w:name="z169" w:id="160"/>
    <w:p>
      <w:pPr>
        <w:spacing w:after="0"/>
        <w:ind w:left="0"/>
        <w:jc w:val="both"/>
      </w:pPr>
      <w:r>
        <w:rPr>
          <w:rFonts w:ascii="Times New Roman"/>
          <w:b w:val="false"/>
          <w:i w:val="false"/>
          <w:color w:val="000000"/>
          <w:sz w:val="28"/>
        </w:rPr>
        <w:t xml:space="preserve">
      II. Представление сертификата, регистрация и отказ </w:t>
      </w:r>
    </w:p>
    <w:bookmarkEnd w:id="160"/>
    <w:bookmarkStart w:name="z170" w:id="161"/>
    <w:p>
      <w:pPr>
        <w:spacing w:after="0"/>
        <w:ind w:left="0"/>
        <w:jc w:val="both"/>
      </w:pPr>
      <w:r>
        <w:rPr>
          <w:rFonts w:ascii="Times New Roman"/>
          <w:b w:val="false"/>
          <w:i w:val="false"/>
          <w:color w:val="000000"/>
          <w:sz w:val="28"/>
        </w:rPr>
        <w:t>
      в регистрации сертификата</w:t>
      </w:r>
    </w:p>
    <w:bookmarkEnd w:id="161"/>
    <w:bookmarkStart w:name="z171" w:id="162"/>
    <w:p>
      <w:pPr>
        <w:spacing w:after="0"/>
        <w:ind w:left="0"/>
        <w:jc w:val="both"/>
      </w:pPr>
      <w:r>
        <w:rPr>
          <w:rFonts w:ascii="Times New Roman"/>
          <w:b w:val="false"/>
          <w:i w:val="false"/>
          <w:color w:val="000000"/>
          <w:sz w:val="28"/>
        </w:rPr>
        <w:t>
      6. В целях регистрации сертификат представляется в таможенный орган регистрации лицом, предоставившим обеспечение. В случае если исполнение обязанности по уплате пошлин, налогов обеспечивается поручительством, допускается представление сертификата в таможенный орган регистрации поручителем.</w:t>
      </w:r>
    </w:p>
    <w:bookmarkEnd w:id="162"/>
    <w:bookmarkStart w:name="z172" w:id="163"/>
    <w:p>
      <w:pPr>
        <w:spacing w:after="0"/>
        <w:ind w:left="0"/>
        <w:jc w:val="both"/>
      </w:pPr>
      <w:r>
        <w:rPr>
          <w:rFonts w:ascii="Times New Roman"/>
          <w:b w:val="false"/>
          <w:i w:val="false"/>
          <w:color w:val="000000"/>
          <w:sz w:val="28"/>
        </w:rPr>
        <w:t xml:space="preserve">
      Сертификат представляется с заполненными в соответствии с Порядком заполнения сертификата обеспечения исполнения обязанности по уплате таможенных пошлин, налогов, утвержденным Решением Евразийской экономической комиссии от 19 ноября 2019 г. № 199, графами 1 – 9. </w:t>
      </w:r>
    </w:p>
    <w:bookmarkEnd w:id="163"/>
    <w:bookmarkStart w:name="z173" w:id="164"/>
    <w:p>
      <w:pPr>
        <w:spacing w:after="0"/>
        <w:ind w:left="0"/>
        <w:jc w:val="both"/>
      </w:pPr>
      <w:r>
        <w:rPr>
          <w:rFonts w:ascii="Times New Roman"/>
          <w:b w:val="false"/>
          <w:i w:val="false"/>
          <w:color w:val="000000"/>
          <w:sz w:val="28"/>
        </w:rPr>
        <w:t>
      Сертификат в виде документа на бумажном носителе представляется в таможенный орган регистрации в 2 экземплярах. Представление такого сертификата в таможенный орган регистрации сопровождается представлением его электронного вида, если это предусмотрено законодательством государства-члена.</w:t>
      </w:r>
    </w:p>
    <w:bookmarkEnd w:id="164"/>
    <w:bookmarkStart w:name="z174" w:id="165"/>
    <w:p>
      <w:pPr>
        <w:spacing w:after="0"/>
        <w:ind w:left="0"/>
        <w:jc w:val="both"/>
      </w:pPr>
      <w:r>
        <w:rPr>
          <w:rFonts w:ascii="Times New Roman"/>
          <w:b w:val="false"/>
          <w:i w:val="false"/>
          <w:color w:val="000000"/>
          <w:sz w:val="28"/>
        </w:rPr>
        <w:t>
      При представлении сертификата в виде документа на бумажном носителе сведения о таком сертификате и из него могут быть внесены в информационную систему таможенного органа до регистрации сертификата.</w:t>
      </w:r>
    </w:p>
    <w:bookmarkEnd w:id="165"/>
    <w:bookmarkStart w:name="z175" w:id="166"/>
    <w:p>
      <w:pPr>
        <w:spacing w:after="0"/>
        <w:ind w:left="0"/>
        <w:jc w:val="both"/>
      </w:pPr>
      <w:r>
        <w:rPr>
          <w:rFonts w:ascii="Times New Roman"/>
          <w:b w:val="false"/>
          <w:i w:val="false"/>
          <w:color w:val="000000"/>
          <w:sz w:val="28"/>
        </w:rPr>
        <w:t>
      7. Сертификат представляется в таможенный орган регистрации в следующие сроки:</w:t>
      </w:r>
    </w:p>
    <w:bookmarkEnd w:id="166"/>
    <w:bookmarkStart w:name="z176" w:id="167"/>
    <w:p>
      <w:pPr>
        <w:spacing w:after="0"/>
        <w:ind w:left="0"/>
        <w:jc w:val="both"/>
      </w:pPr>
      <w:r>
        <w:rPr>
          <w:rFonts w:ascii="Times New Roman"/>
          <w:b w:val="false"/>
          <w:i w:val="false"/>
          <w:color w:val="000000"/>
          <w:sz w:val="28"/>
        </w:rPr>
        <w:t>
      а) в течение срока действия договора поручительства или банковской гарантии – если в таких договоре поручительства или банковской гарантии, обеспечивающих исполнение обязанности по уплате пошлин, налогов, определено, что требование таможенного органа о необходимости исполнения обязательств, принятых в рамках этих способов обеспечения, может быть предъявлено по истечении срока действия таких договора поручительства или банковской гарантии;</w:t>
      </w:r>
    </w:p>
    <w:bookmarkEnd w:id="167"/>
    <w:bookmarkStart w:name="z177" w:id="168"/>
    <w:p>
      <w:pPr>
        <w:spacing w:after="0"/>
        <w:ind w:left="0"/>
        <w:jc w:val="both"/>
      </w:pPr>
      <w:r>
        <w:rPr>
          <w:rFonts w:ascii="Times New Roman"/>
          <w:b w:val="false"/>
          <w:i w:val="false"/>
          <w:color w:val="000000"/>
          <w:sz w:val="28"/>
        </w:rPr>
        <w:t>
      б) в течение срока действия договора поручительства или банковской гарантии, но не позднее чем за 4 месяца до истечения срока их действия, – если в таких договоре поручительства или банковской гарантии, обеспечивающих исполнение обязанности по уплате пошлин, налогов, не установлено условие, указанное в подпункте "а" настоящего пункта;</w:t>
      </w:r>
    </w:p>
    <w:bookmarkEnd w:id="168"/>
    <w:bookmarkStart w:name="z178" w:id="169"/>
    <w:p>
      <w:pPr>
        <w:spacing w:after="0"/>
        <w:ind w:left="0"/>
        <w:jc w:val="both"/>
      </w:pPr>
      <w:r>
        <w:rPr>
          <w:rFonts w:ascii="Times New Roman"/>
          <w:b w:val="false"/>
          <w:i w:val="false"/>
          <w:color w:val="000000"/>
          <w:sz w:val="28"/>
        </w:rPr>
        <w:t>
      в) в течение срока действия договора о залоге имущества, но не позднее чем за 4 месяца до истечения срока его действия, – если исполнение обязанности по уплате пошлин, налогов обеспечивается залогом имущества;</w:t>
      </w:r>
    </w:p>
    <w:bookmarkEnd w:id="169"/>
    <w:bookmarkStart w:name="z179" w:id="170"/>
    <w:p>
      <w:pPr>
        <w:spacing w:after="0"/>
        <w:ind w:left="0"/>
        <w:jc w:val="both"/>
      </w:pPr>
      <w:r>
        <w:rPr>
          <w:rFonts w:ascii="Times New Roman"/>
          <w:b w:val="false"/>
          <w:i w:val="false"/>
          <w:color w:val="000000"/>
          <w:sz w:val="28"/>
        </w:rPr>
        <w:t>
      г) в течение срока нахождения денежных средств (денег) на соответствующих счетах –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ограничен в соответствии с законодательством государств-членов;</w:t>
      </w:r>
    </w:p>
    <w:bookmarkEnd w:id="170"/>
    <w:bookmarkStart w:name="z180" w:id="171"/>
    <w:p>
      <w:pPr>
        <w:spacing w:after="0"/>
        <w:ind w:left="0"/>
        <w:jc w:val="both"/>
      </w:pPr>
      <w:r>
        <w:rPr>
          <w:rFonts w:ascii="Times New Roman"/>
          <w:b w:val="false"/>
          <w:i w:val="false"/>
          <w:color w:val="000000"/>
          <w:sz w:val="28"/>
        </w:rPr>
        <w:t>
      д)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 если в таком документе определено, что требование таможенного органа о необходимости исполнения обязательств, принятых в рамках этого способа обеспечения, может быть предъявлено по истечении срока действия такого документа;</w:t>
      </w:r>
    </w:p>
    <w:bookmarkEnd w:id="171"/>
    <w:bookmarkStart w:name="z181" w:id="172"/>
    <w:p>
      <w:pPr>
        <w:spacing w:after="0"/>
        <w:ind w:left="0"/>
        <w:jc w:val="both"/>
      </w:pPr>
      <w:r>
        <w:rPr>
          <w:rFonts w:ascii="Times New Roman"/>
          <w:b w:val="false"/>
          <w:i w:val="false"/>
          <w:color w:val="000000"/>
          <w:sz w:val="28"/>
        </w:rPr>
        <w:t>
      е)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но не позднее чем за 4 месяца до истечения срока действия такого документа, – если в таком документе не установлено условие, указанное в подпункте "д" настоящего пункта.</w:t>
      </w:r>
    </w:p>
    <w:bookmarkEnd w:id="172"/>
    <w:bookmarkStart w:name="z182" w:id="173"/>
    <w:p>
      <w:pPr>
        <w:spacing w:after="0"/>
        <w:ind w:left="0"/>
        <w:jc w:val="both"/>
      </w:pPr>
      <w:r>
        <w:rPr>
          <w:rFonts w:ascii="Times New Roman"/>
          <w:b w:val="false"/>
          <w:i w:val="false"/>
          <w:color w:val="000000"/>
          <w:sz w:val="28"/>
        </w:rPr>
        <w:t>
      8. В случае если исполнение обязанности по уплате пошлин, налогов обеспечено 2 или более договорами поручительства, банковскими гарантиями, договорами о залоге имущества, документами, обеспечивающими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срок, в течение которого сертификат должен быть представлен в таможенный орган регистрации, определяется в соответствии с пунктом 7 настоящего Порядка исходя из того, срок действия какого из указанных документов (договора, банковской гарантии или документа) заканчивается раньше.</w:t>
      </w:r>
    </w:p>
    <w:bookmarkEnd w:id="173"/>
    <w:bookmarkStart w:name="z183" w:id="174"/>
    <w:p>
      <w:pPr>
        <w:spacing w:after="0"/>
        <w:ind w:left="0"/>
        <w:jc w:val="both"/>
      </w:pPr>
      <w:r>
        <w:rPr>
          <w:rFonts w:ascii="Times New Roman"/>
          <w:b w:val="false"/>
          <w:i w:val="false"/>
          <w:color w:val="000000"/>
          <w:sz w:val="28"/>
        </w:rPr>
        <w:t xml:space="preserve">
      9. В случае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не ограничен </w:t>
      </w:r>
      <w:r>
        <w:br/>
      </w:r>
      <w:r>
        <w:rPr>
          <w:rFonts w:ascii="Times New Roman"/>
          <w:b w:val="false"/>
          <w:i w:val="false"/>
          <w:color w:val="000000"/>
          <w:sz w:val="28"/>
        </w:rPr>
        <w:t>в соответствии с законодательством государств-членов, либо договором поручительства, срок действия которого не ограничен, срок представления сертификата в таможенный орган регистрации также не ограничивается.</w:t>
      </w:r>
    </w:p>
    <w:bookmarkEnd w:id="174"/>
    <w:bookmarkStart w:name="z184" w:id="175"/>
    <w:p>
      <w:pPr>
        <w:spacing w:after="0"/>
        <w:ind w:left="0"/>
        <w:jc w:val="both"/>
      </w:pPr>
      <w:r>
        <w:rPr>
          <w:rFonts w:ascii="Times New Roman"/>
          <w:b w:val="false"/>
          <w:i w:val="false"/>
          <w:color w:val="000000"/>
          <w:sz w:val="28"/>
        </w:rPr>
        <w:t xml:space="preserve">
      10. При представлении сертификата таможенный орган регистрации: </w:t>
      </w:r>
    </w:p>
    <w:bookmarkEnd w:id="175"/>
    <w:bookmarkStart w:name="z185" w:id="176"/>
    <w:p>
      <w:pPr>
        <w:spacing w:after="0"/>
        <w:ind w:left="0"/>
        <w:jc w:val="both"/>
      </w:pPr>
      <w:r>
        <w:rPr>
          <w:rFonts w:ascii="Times New Roman"/>
          <w:b w:val="false"/>
          <w:i w:val="false"/>
          <w:color w:val="000000"/>
          <w:sz w:val="28"/>
        </w:rPr>
        <w:t xml:space="preserve">
      а) фиксирует с использованием информационной системы дату представления в таможенный орган регистрации сертификата в виде электронного документа; </w:t>
      </w:r>
    </w:p>
    <w:bookmarkEnd w:id="176"/>
    <w:bookmarkStart w:name="z186" w:id="177"/>
    <w:p>
      <w:pPr>
        <w:spacing w:after="0"/>
        <w:ind w:left="0"/>
        <w:jc w:val="both"/>
      </w:pPr>
      <w:r>
        <w:rPr>
          <w:rFonts w:ascii="Times New Roman"/>
          <w:b w:val="false"/>
          <w:i w:val="false"/>
          <w:color w:val="000000"/>
          <w:sz w:val="28"/>
        </w:rPr>
        <w:t xml:space="preserve">
      б) вносит в сертификат в виде документа на бумажном носителе сведения о дате его представления в таможенный орган регистрации. </w:t>
      </w:r>
    </w:p>
    <w:bookmarkEnd w:id="177"/>
    <w:bookmarkStart w:name="z187" w:id="178"/>
    <w:p>
      <w:pPr>
        <w:spacing w:after="0"/>
        <w:ind w:left="0"/>
        <w:jc w:val="both"/>
      </w:pPr>
      <w:r>
        <w:rPr>
          <w:rFonts w:ascii="Times New Roman"/>
          <w:b w:val="false"/>
          <w:i w:val="false"/>
          <w:color w:val="000000"/>
          <w:sz w:val="28"/>
        </w:rPr>
        <w:t>
      11. Таможенный орган регистрации регистрирует или отказывает в регистрации сертификата не позднее 1 рабочего дня, следующего за днем представления сертификата.</w:t>
      </w:r>
    </w:p>
    <w:bookmarkEnd w:id="178"/>
    <w:bookmarkStart w:name="z188" w:id="179"/>
    <w:p>
      <w:pPr>
        <w:spacing w:after="0"/>
        <w:ind w:left="0"/>
        <w:jc w:val="both"/>
      </w:pPr>
      <w:r>
        <w:rPr>
          <w:rFonts w:ascii="Times New Roman"/>
          <w:b w:val="false"/>
          <w:i w:val="false"/>
          <w:color w:val="000000"/>
          <w:sz w:val="28"/>
        </w:rPr>
        <w:t>
      12. Таможенный орган регистрации отказывает в регистрации сертификата при наличии хотя бы одного из следующих оснований:</w:t>
      </w:r>
    </w:p>
    <w:bookmarkEnd w:id="179"/>
    <w:bookmarkStart w:name="z189" w:id="180"/>
    <w:p>
      <w:pPr>
        <w:spacing w:after="0"/>
        <w:ind w:left="0"/>
        <w:jc w:val="both"/>
      </w:pPr>
      <w:r>
        <w:rPr>
          <w:rFonts w:ascii="Times New Roman"/>
          <w:b w:val="false"/>
          <w:i w:val="false"/>
          <w:color w:val="000000"/>
          <w:sz w:val="28"/>
        </w:rPr>
        <w:t>
      а) обеспечение не предоставлено, или не принято таможенным органом, или не может быть использовано в качестве обеспечения при таможенной процедуре таможенного транзита;</w:t>
      </w:r>
    </w:p>
    <w:bookmarkEnd w:id="180"/>
    <w:bookmarkStart w:name="z190" w:id="181"/>
    <w:p>
      <w:pPr>
        <w:spacing w:after="0"/>
        <w:ind w:left="0"/>
        <w:jc w:val="both"/>
      </w:pPr>
      <w:r>
        <w:rPr>
          <w:rFonts w:ascii="Times New Roman"/>
          <w:b w:val="false"/>
          <w:i w:val="false"/>
          <w:color w:val="000000"/>
          <w:sz w:val="28"/>
        </w:rPr>
        <w:t>
      б) размер предоставленного обеспечения, которое может быть использовано в качестве обеспечения при таможенной процедуре таможенного транзита, меньше суммы, указанной в сертификате;</w:t>
      </w:r>
    </w:p>
    <w:bookmarkEnd w:id="181"/>
    <w:bookmarkStart w:name="z191" w:id="182"/>
    <w:p>
      <w:pPr>
        <w:spacing w:after="0"/>
        <w:ind w:left="0"/>
        <w:jc w:val="both"/>
      </w:pPr>
      <w:r>
        <w:rPr>
          <w:rFonts w:ascii="Times New Roman"/>
          <w:b w:val="false"/>
          <w:i w:val="false"/>
          <w:color w:val="000000"/>
          <w:sz w:val="28"/>
        </w:rPr>
        <w:t>
      в) сертификат представлен в таможенный орган, неправомочный регистрировать сертификаты;</w:t>
      </w:r>
    </w:p>
    <w:bookmarkEnd w:id="182"/>
    <w:bookmarkStart w:name="z192" w:id="183"/>
    <w:p>
      <w:pPr>
        <w:spacing w:after="0"/>
        <w:ind w:left="0"/>
        <w:jc w:val="both"/>
      </w:pPr>
      <w:r>
        <w:rPr>
          <w:rFonts w:ascii="Times New Roman"/>
          <w:b w:val="false"/>
          <w:i w:val="false"/>
          <w:color w:val="000000"/>
          <w:sz w:val="28"/>
        </w:rPr>
        <w:t>
      г) сертификат представлен иным лицом, чем лица, указанные в пункте 6 настоящего Порядка;</w:t>
      </w:r>
    </w:p>
    <w:bookmarkEnd w:id="183"/>
    <w:bookmarkStart w:name="z193" w:id="184"/>
    <w:p>
      <w:pPr>
        <w:spacing w:after="0"/>
        <w:ind w:left="0"/>
        <w:jc w:val="both"/>
      </w:pPr>
      <w:r>
        <w:rPr>
          <w:rFonts w:ascii="Times New Roman"/>
          <w:b w:val="false"/>
          <w:i w:val="false"/>
          <w:color w:val="000000"/>
          <w:sz w:val="28"/>
        </w:rPr>
        <w:t>
      д) не подтверждены полномочия физического лица, заполнившего сертификат (в случае, если сертификат в виде документа на бумажном носителе заполнен физическим лицом, являющимся руководителем либо работником лица, представившего сертификат);</w:t>
      </w:r>
    </w:p>
    <w:bookmarkEnd w:id="184"/>
    <w:bookmarkStart w:name="z194" w:id="185"/>
    <w:p>
      <w:pPr>
        <w:spacing w:after="0"/>
        <w:ind w:left="0"/>
        <w:jc w:val="both"/>
      </w:pPr>
      <w:r>
        <w:rPr>
          <w:rFonts w:ascii="Times New Roman"/>
          <w:b w:val="false"/>
          <w:i w:val="false"/>
          <w:color w:val="000000"/>
          <w:sz w:val="28"/>
        </w:rPr>
        <w:t>
      е) сертификат в виде документа на бумажном носителе составлен не по форме сертификата обеспечения исполнения обязанности по уплате таможенных пошлин, налогов, утвержденной Решением Коллегии Евразийской экономической комиссии от 19 ноября 2019 г. № 199;</w:t>
      </w:r>
    </w:p>
    <w:bookmarkEnd w:id="185"/>
    <w:bookmarkStart w:name="z195" w:id="186"/>
    <w:p>
      <w:pPr>
        <w:spacing w:after="0"/>
        <w:ind w:left="0"/>
        <w:jc w:val="both"/>
      </w:pPr>
      <w:r>
        <w:rPr>
          <w:rFonts w:ascii="Times New Roman"/>
          <w:b w:val="false"/>
          <w:i w:val="false"/>
          <w:color w:val="000000"/>
          <w:sz w:val="28"/>
        </w:rPr>
        <w:t xml:space="preserve">
      ж) структура и формат сертификата в виде электронного документа не соответствуют структуре и формату, определенным Евразийской экономической комиссией; </w:t>
      </w:r>
    </w:p>
    <w:bookmarkEnd w:id="186"/>
    <w:bookmarkStart w:name="z196" w:id="187"/>
    <w:p>
      <w:pPr>
        <w:spacing w:after="0"/>
        <w:ind w:left="0"/>
        <w:jc w:val="both"/>
      </w:pPr>
      <w:r>
        <w:rPr>
          <w:rFonts w:ascii="Times New Roman"/>
          <w:b w:val="false"/>
          <w:i w:val="false"/>
          <w:color w:val="000000"/>
          <w:sz w:val="28"/>
        </w:rPr>
        <w:t>
      з) сертификат не содержит сведения, подлежащие указанию в соответствии с Порядком заполнения сертификата обеспечения исполнения обязанности по уплате таможенных пошлин, налогов;</w:t>
      </w:r>
    </w:p>
    <w:bookmarkEnd w:id="187"/>
    <w:bookmarkStart w:name="z197" w:id="188"/>
    <w:p>
      <w:pPr>
        <w:spacing w:after="0"/>
        <w:ind w:left="0"/>
        <w:jc w:val="both"/>
      </w:pPr>
      <w:r>
        <w:rPr>
          <w:rFonts w:ascii="Times New Roman"/>
          <w:b w:val="false"/>
          <w:i w:val="false"/>
          <w:color w:val="000000"/>
          <w:sz w:val="28"/>
        </w:rPr>
        <w:t>
      и) сертификат представлен в таможенный орган регистрации по истечении срока, определенного в соответствии с пунктом 7 настоящего Порядка.</w:t>
      </w:r>
    </w:p>
    <w:bookmarkEnd w:id="188"/>
    <w:bookmarkStart w:name="z198" w:id="189"/>
    <w:p>
      <w:pPr>
        <w:spacing w:after="0"/>
        <w:ind w:left="0"/>
        <w:jc w:val="both"/>
      </w:pPr>
      <w:r>
        <w:rPr>
          <w:rFonts w:ascii="Times New Roman"/>
          <w:b w:val="false"/>
          <w:i w:val="false"/>
          <w:color w:val="000000"/>
          <w:sz w:val="28"/>
        </w:rPr>
        <w:t xml:space="preserve">
      13. При отсутствии оснований для отказа в регистрации сертификата таможенный орган регистрации в срок, предусмотренный пунктом 11 настоящего Порядка: </w:t>
      </w:r>
    </w:p>
    <w:bookmarkEnd w:id="189"/>
    <w:bookmarkStart w:name="z199" w:id="190"/>
    <w:p>
      <w:pPr>
        <w:spacing w:after="0"/>
        <w:ind w:left="0"/>
        <w:jc w:val="both"/>
      </w:pPr>
      <w:r>
        <w:rPr>
          <w:rFonts w:ascii="Times New Roman"/>
          <w:b w:val="false"/>
          <w:i w:val="false"/>
          <w:color w:val="000000"/>
          <w:sz w:val="28"/>
        </w:rPr>
        <w:t>
      а) вносит в информационную систему сведения о сертификате в виде документа на бумажном носителе и из него, если такие сведения не были внесены до регистрации сертификата;</w:t>
      </w:r>
    </w:p>
    <w:bookmarkEnd w:id="190"/>
    <w:bookmarkStart w:name="z200" w:id="191"/>
    <w:p>
      <w:pPr>
        <w:spacing w:after="0"/>
        <w:ind w:left="0"/>
        <w:jc w:val="both"/>
      </w:pPr>
      <w:r>
        <w:rPr>
          <w:rFonts w:ascii="Times New Roman"/>
          <w:b w:val="false"/>
          <w:i w:val="false"/>
          <w:color w:val="000000"/>
          <w:sz w:val="28"/>
        </w:rPr>
        <w:t>
      б) регистрирует с использованием информационной системы сертификат путем присвоения ему регистрационного номера и указания даты окончания срока его действия;</w:t>
      </w:r>
    </w:p>
    <w:bookmarkEnd w:id="191"/>
    <w:bookmarkStart w:name="z201" w:id="192"/>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сертификат, о регистрации сертификата в виде электронного документа (с указанием регистрационного номера сертификата и даты окончания срока его действия);</w:t>
      </w:r>
    </w:p>
    <w:bookmarkEnd w:id="192"/>
    <w:bookmarkStart w:name="z202" w:id="193"/>
    <w:p>
      <w:pPr>
        <w:spacing w:after="0"/>
        <w:ind w:left="0"/>
        <w:jc w:val="both"/>
      </w:pPr>
      <w:r>
        <w:rPr>
          <w:rFonts w:ascii="Times New Roman"/>
          <w:b w:val="false"/>
          <w:i w:val="false"/>
          <w:color w:val="000000"/>
          <w:sz w:val="28"/>
        </w:rPr>
        <w:t>
      г) вносит в сертификат в виде документа на бумажном носителе сведения о его регистрационном номере и дате окончания срока его действия;</w:t>
      </w:r>
    </w:p>
    <w:bookmarkEnd w:id="193"/>
    <w:bookmarkStart w:name="z203" w:id="194"/>
    <w:p>
      <w:pPr>
        <w:spacing w:after="0"/>
        <w:ind w:left="0"/>
        <w:jc w:val="both"/>
      </w:pPr>
      <w:r>
        <w:rPr>
          <w:rFonts w:ascii="Times New Roman"/>
          <w:b w:val="false"/>
          <w:i w:val="false"/>
          <w:color w:val="000000"/>
          <w:sz w:val="28"/>
        </w:rPr>
        <w:t>
      д) направляет лицу, представившему сертификат, второй экземпляр зарегистрированного сертификата в виде документа на бумажном носителе заказным почтовым отправлением с уведомлением о вручении или передает иным способом, позволяющим подтвердить факт его получения;</w:t>
      </w:r>
    </w:p>
    <w:bookmarkEnd w:id="194"/>
    <w:bookmarkStart w:name="z204" w:id="195"/>
    <w:p>
      <w:pPr>
        <w:spacing w:after="0"/>
        <w:ind w:left="0"/>
        <w:jc w:val="both"/>
      </w:pPr>
      <w:r>
        <w:rPr>
          <w:rFonts w:ascii="Times New Roman"/>
          <w:b w:val="false"/>
          <w:i w:val="false"/>
          <w:color w:val="000000"/>
          <w:sz w:val="28"/>
        </w:rPr>
        <w:t xml:space="preserve">
      е) направляет с использованием информационной системы зарегистрированный сертификат в виде электронного документа, а при оформлении сертификата в виде документа на бумажном носителе – сведения из граф А, В и 1, подраздела "Код способа обеспечения" графы 3, граф 4 – 7 сертификата в уполномоченный на осуществление информационного обмена таможенный орган государства-члена, в котором находится таможенный орган отправления (далее – уполномоченный таможенный орган отправления). </w:t>
      </w:r>
    </w:p>
    <w:bookmarkEnd w:id="195"/>
    <w:bookmarkStart w:name="z205" w:id="196"/>
    <w:p>
      <w:pPr>
        <w:spacing w:after="0"/>
        <w:ind w:left="0"/>
        <w:jc w:val="both"/>
      </w:pPr>
      <w:r>
        <w:rPr>
          <w:rFonts w:ascii="Times New Roman"/>
          <w:b w:val="false"/>
          <w:i w:val="false"/>
          <w:color w:val="000000"/>
          <w:sz w:val="28"/>
        </w:rPr>
        <w:t xml:space="preserve">
      14. При наличии оснований для отказа в регистрации сертификата таможенный орган регистрации в срок, предусмотренный пунктом 11 настоящего Порядка: </w:t>
      </w:r>
    </w:p>
    <w:bookmarkEnd w:id="196"/>
    <w:bookmarkStart w:name="z206" w:id="197"/>
    <w:p>
      <w:pPr>
        <w:spacing w:after="0"/>
        <w:ind w:left="0"/>
        <w:jc w:val="both"/>
      </w:pPr>
      <w:r>
        <w:rPr>
          <w:rFonts w:ascii="Times New Roman"/>
          <w:b w:val="false"/>
          <w:i w:val="false"/>
          <w:color w:val="000000"/>
          <w:sz w:val="28"/>
        </w:rPr>
        <w:t>
      а) отказывает в регистрации сертификата путем внесения в информационную систему информации об отказе в регистрации сертификата в виде электронного документа (с указанием даты и основания для отказа в регистрации сертификата) либо путем внесения в первый и второй экземпляры сертификата в виде документа на бумажном носителе сведений об отказе в регистрации сертификата;</w:t>
      </w:r>
    </w:p>
    <w:bookmarkEnd w:id="197"/>
    <w:bookmarkStart w:name="z207" w:id="198"/>
    <w:p>
      <w:pPr>
        <w:spacing w:after="0"/>
        <w:ind w:left="0"/>
        <w:jc w:val="both"/>
      </w:pPr>
      <w:r>
        <w:rPr>
          <w:rFonts w:ascii="Times New Roman"/>
          <w:b w:val="false"/>
          <w:i w:val="false"/>
          <w:color w:val="000000"/>
          <w:sz w:val="28"/>
        </w:rPr>
        <w:t xml:space="preserve">
      б) вносит в информационную систему информацию об отказе в регистрации сертификата в виде документа на бумажном носителе </w:t>
      </w:r>
    </w:p>
    <w:bookmarkEnd w:id="198"/>
    <w:bookmarkStart w:name="z208" w:id="199"/>
    <w:p>
      <w:pPr>
        <w:spacing w:after="0"/>
        <w:ind w:left="0"/>
        <w:jc w:val="both"/>
      </w:pPr>
      <w:r>
        <w:rPr>
          <w:rFonts w:ascii="Times New Roman"/>
          <w:b w:val="false"/>
          <w:i w:val="false"/>
          <w:color w:val="000000"/>
          <w:sz w:val="28"/>
        </w:rPr>
        <w:t>
      в случае, если сведения о сертификате и из него ранее были внесены в информационную систему;</w:t>
      </w:r>
    </w:p>
    <w:bookmarkEnd w:id="199"/>
    <w:bookmarkStart w:name="z209" w:id="200"/>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сертификат, об отказе в регистрации сертификата в виде электронного документа (с указанием даты и основания для такого отказа);</w:t>
      </w:r>
    </w:p>
    <w:bookmarkEnd w:id="200"/>
    <w:bookmarkStart w:name="z210" w:id="201"/>
    <w:p>
      <w:pPr>
        <w:spacing w:after="0"/>
        <w:ind w:left="0"/>
        <w:jc w:val="both"/>
      </w:pPr>
      <w:r>
        <w:rPr>
          <w:rFonts w:ascii="Times New Roman"/>
          <w:b w:val="false"/>
          <w:i w:val="false"/>
          <w:color w:val="000000"/>
          <w:sz w:val="28"/>
        </w:rPr>
        <w:t xml:space="preserve">
      г) направляет лицу, представившему сертификат, первый и второй экземпляры сертификата в виде документа на бумажном носителе заказным почтовым отправлением с уведомлением о вручении или передает иным способом, позволяющим подтвердить факт их получения. </w:t>
      </w:r>
    </w:p>
    <w:bookmarkEnd w:id="201"/>
    <w:bookmarkStart w:name="z211" w:id="202"/>
    <w:p>
      <w:pPr>
        <w:spacing w:after="0"/>
        <w:ind w:left="0"/>
        <w:jc w:val="both"/>
      </w:pPr>
      <w:r>
        <w:rPr>
          <w:rFonts w:ascii="Times New Roman"/>
          <w:b w:val="false"/>
          <w:i w:val="false"/>
          <w:color w:val="000000"/>
          <w:sz w:val="28"/>
        </w:rPr>
        <w:t>
      III. Аннулирование регистрации сертификата</w:t>
      </w:r>
    </w:p>
    <w:bookmarkEnd w:id="202"/>
    <w:bookmarkStart w:name="z212" w:id="203"/>
    <w:p>
      <w:pPr>
        <w:spacing w:after="0"/>
        <w:ind w:left="0"/>
        <w:jc w:val="both"/>
      </w:pPr>
      <w:r>
        <w:rPr>
          <w:rFonts w:ascii="Times New Roman"/>
          <w:b w:val="false"/>
          <w:i w:val="false"/>
          <w:color w:val="000000"/>
          <w:sz w:val="28"/>
        </w:rPr>
        <w:t>
      15. Регистрация сертификата может быть аннулирована на основании обращения лица, представившего сертификат, а также в случае выявления таможенным органом регистрации хотя бы одного из оснований, указанных в подпунктах "а", "б", "з" и "и" пункта 12 настоящего Порядка, имевших место на дату регистрации сертификата.</w:t>
      </w:r>
    </w:p>
    <w:bookmarkEnd w:id="203"/>
    <w:bookmarkStart w:name="z213" w:id="204"/>
    <w:p>
      <w:pPr>
        <w:spacing w:after="0"/>
        <w:ind w:left="0"/>
        <w:jc w:val="both"/>
      </w:pPr>
      <w:r>
        <w:rPr>
          <w:rFonts w:ascii="Times New Roman"/>
          <w:b w:val="false"/>
          <w:i w:val="false"/>
          <w:color w:val="000000"/>
          <w:sz w:val="28"/>
        </w:rPr>
        <w:t>
      Аннулирование регистрации сертификата производится также в случае внесения в него изменений (дополнений) при соблюдении условий, предусмотренных пунктом 29 настоящего Порядка, при которых представленный в соответствии с пунктом 28 настоящего Порядка новый сертификат подлежит регистрации.</w:t>
      </w:r>
    </w:p>
    <w:bookmarkEnd w:id="204"/>
    <w:bookmarkStart w:name="z214" w:id="205"/>
    <w:p>
      <w:pPr>
        <w:spacing w:after="0"/>
        <w:ind w:left="0"/>
        <w:jc w:val="both"/>
      </w:pPr>
      <w:r>
        <w:rPr>
          <w:rFonts w:ascii="Times New Roman"/>
          <w:b w:val="false"/>
          <w:i w:val="false"/>
          <w:color w:val="000000"/>
          <w:sz w:val="28"/>
        </w:rPr>
        <w:t xml:space="preserve">
      16. Обращение, указанное в пункте 15 настоящего Порядка, подается в таможенный орган регистрации. Такое обращение может быть подано в виде электронного документа или в виде документа на бумажном носителе в произвольной форме. В обращении указывается регистрационный номер сертификата, который предполагается аннулировать. </w:t>
      </w:r>
    </w:p>
    <w:bookmarkEnd w:id="205"/>
    <w:bookmarkStart w:name="z215" w:id="206"/>
    <w:p>
      <w:pPr>
        <w:spacing w:after="0"/>
        <w:ind w:left="0"/>
        <w:jc w:val="both"/>
      </w:pPr>
      <w:r>
        <w:rPr>
          <w:rFonts w:ascii="Times New Roman"/>
          <w:b w:val="false"/>
          <w:i w:val="false"/>
          <w:color w:val="000000"/>
          <w:sz w:val="28"/>
        </w:rPr>
        <w:t>
      В случае если сертификат оформлен в виде документа на бумажном носителе, подача обращения по желанию лица, представившего сертификат, может сопровождаться представлением второго экземпляра сертификата.</w:t>
      </w:r>
    </w:p>
    <w:bookmarkEnd w:id="206"/>
    <w:bookmarkStart w:name="z216" w:id="207"/>
    <w:p>
      <w:pPr>
        <w:spacing w:after="0"/>
        <w:ind w:left="0"/>
        <w:jc w:val="both"/>
      </w:pPr>
      <w:r>
        <w:rPr>
          <w:rFonts w:ascii="Times New Roman"/>
          <w:b w:val="false"/>
          <w:i w:val="false"/>
          <w:color w:val="000000"/>
          <w:sz w:val="28"/>
        </w:rPr>
        <w:t>
      17. Регистрация сертификата не может быть аннулирована при наличии хотя бы одного из следующих оснований:</w:t>
      </w:r>
    </w:p>
    <w:bookmarkEnd w:id="207"/>
    <w:bookmarkStart w:name="z217" w:id="208"/>
    <w:p>
      <w:pPr>
        <w:spacing w:after="0"/>
        <w:ind w:left="0"/>
        <w:jc w:val="both"/>
      </w:pPr>
      <w:r>
        <w:rPr>
          <w:rFonts w:ascii="Times New Roman"/>
          <w:b w:val="false"/>
          <w:i w:val="false"/>
          <w:color w:val="000000"/>
          <w:sz w:val="28"/>
        </w:rPr>
        <w:t>
      а) сертификат принят таможенным органом отправления в качестве документа, подтверждающего предоставление обеспечения;</w:t>
      </w:r>
    </w:p>
    <w:bookmarkEnd w:id="208"/>
    <w:bookmarkStart w:name="z218" w:id="209"/>
    <w:p>
      <w:pPr>
        <w:spacing w:after="0"/>
        <w:ind w:left="0"/>
        <w:jc w:val="both"/>
      </w:pPr>
      <w:r>
        <w:rPr>
          <w:rFonts w:ascii="Times New Roman"/>
          <w:b w:val="false"/>
          <w:i w:val="false"/>
          <w:color w:val="000000"/>
          <w:sz w:val="28"/>
        </w:rPr>
        <w:t>
      б) срок действия сертификата истек;</w:t>
      </w:r>
    </w:p>
    <w:bookmarkEnd w:id="209"/>
    <w:bookmarkStart w:name="z219" w:id="210"/>
    <w:p>
      <w:pPr>
        <w:spacing w:after="0"/>
        <w:ind w:left="0"/>
        <w:jc w:val="both"/>
      </w:pPr>
      <w:r>
        <w:rPr>
          <w:rFonts w:ascii="Times New Roman"/>
          <w:b w:val="false"/>
          <w:i w:val="false"/>
          <w:color w:val="000000"/>
          <w:sz w:val="28"/>
        </w:rPr>
        <w:t>
      в) обращение, указанное в пункте 15 настоящего Порядка, подано иным лицом, чем лицо, представившее сертификат для регистрации;</w:t>
      </w:r>
    </w:p>
    <w:bookmarkEnd w:id="210"/>
    <w:bookmarkStart w:name="z220" w:id="211"/>
    <w:p>
      <w:pPr>
        <w:spacing w:after="0"/>
        <w:ind w:left="0"/>
        <w:jc w:val="both"/>
      </w:pPr>
      <w:r>
        <w:rPr>
          <w:rFonts w:ascii="Times New Roman"/>
          <w:b w:val="false"/>
          <w:i w:val="false"/>
          <w:color w:val="000000"/>
          <w:sz w:val="28"/>
        </w:rPr>
        <w:t>
      г) обращение, указанное в пункте 15 настоящего Порядка, подано лицом в таможенный орган, отличный от таможенного органа регистрации.</w:t>
      </w:r>
    </w:p>
    <w:bookmarkEnd w:id="211"/>
    <w:bookmarkStart w:name="z221" w:id="212"/>
    <w:p>
      <w:pPr>
        <w:spacing w:after="0"/>
        <w:ind w:left="0"/>
        <w:jc w:val="both"/>
      </w:pPr>
      <w:r>
        <w:rPr>
          <w:rFonts w:ascii="Times New Roman"/>
          <w:b w:val="false"/>
          <w:i w:val="false"/>
          <w:color w:val="000000"/>
          <w:sz w:val="28"/>
        </w:rPr>
        <w:t>
      18. При отсутствии указанных в пункте 17 настоящего Порядка оснований таможенный орган регистрации не позднее 1 рабочего дня, следующего за днем подачи обращения, указанного в пункте 15 настоящего Порядка, либо за днем выявления наличия хотя бы одного из оснований, указанных в подпунктах "а", "б", "з" и "и" пункта 12 настоящего Порядка:</w:t>
      </w:r>
    </w:p>
    <w:bookmarkEnd w:id="212"/>
    <w:bookmarkStart w:name="z222" w:id="213"/>
    <w:p>
      <w:pPr>
        <w:spacing w:after="0"/>
        <w:ind w:left="0"/>
        <w:jc w:val="both"/>
      </w:pPr>
      <w:r>
        <w:rPr>
          <w:rFonts w:ascii="Times New Roman"/>
          <w:b w:val="false"/>
          <w:i w:val="false"/>
          <w:color w:val="000000"/>
          <w:sz w:val="28"/>
        </w:rPr>
        <w:t>
      а) аннулирует регистрацию сертификата путем внесения в информационную систему информации об аннулировании регистрации сертификата (с указанием даты, времени и основания для аннулирования);</w:t>
      </w:r>
    </w:p>
    <w:bookmarkEnd w:id="213"/>
    <w:bookmarkStart w:name="z223" w:id="214"/>
    <w:p>
      <w:pPr>
        <w:spacing w:after="0"/>
        <w:ind w:left="0"/>
        <w:jc w:val="both"/>
      </w:pPr>
      <w:r>
        <w:rPr>
          <w:rFonts w:ascii="Times New Roman"/>
          <w:b w:val="false"/>
          <w:i w:val="false"/>
          <w:color w:val="000000"/>
          <w:sz w:val="28"/>
        </w:rPr>
        <w:t>
      б) информирует лицо, представившее сертификат, любым доступным способом об аннулировании регистрации сертификата (с указанием регистрационного номера сертификата, даты и времени аннулирования, а в случае аннулирования регистрации сертификата по инициативе таможенного органа – также причин такого аннулирования);</w:t>
      </w:r>
    </w:p>
    <w:bookmarkEnd w:id="214"/>
    <w:bookmarkStart w:name="z224" w:id="215"/>
    <w:p>
      <w:pPr>
        <w:spacing w:after="0"/>
        <w:ind w:left="0"/>
        <w:jc w:val="both"/>
      </w:pPr>
      <w:r>
        <w:rPr>
          <w:rFonts w:ascii="Times New Roman"/>
          <w:b w:val="false"/>
          <w:i w:val="false"/>
          <w:color w:val="000000"/>
          <w:sz w:val="28"/>
        </w:rPr>
        <w:t>
      в) вносит во второй экземпляр сертификата в виде документа на бумажном носителе (в случае его представления в таможенный орган регистрации) сведения об аннулировании регистрации сертификата и возвращает его лицу, представившему сертификат, почтовым отправлением или передает иным способом;</w:t>
      </w:r>
    </w:p>
    <w:bookmarkEnd w:id="215"/>
    <w:bookmarkStart w:name="z225" w:id="216"/>
    <w:p>
      <w:pPr>
        <w:spacing w:after="0"/>
        <w:ind w:left="0"/>
        <w:jc w:val="both"/>
      </w:pPr>
      <w:r>
        <w:rPr>
          <w:rFonts w:ascii="Times New Roman"/>
          <w:b w:val="false"/>
          <w:i w:val="false"/>
          <w:color w:val="000000"/>
          <w:sz w:val="28"/>
        </w:rPr>
        <w:t>
      г) направляет с использованием информационной системы в уполномоченный таможенный орган отправления электронный документ, содержащий сведения об аннулировании регистрации сертификата (с указанием регистрационного номера сертификата, даты и времени аннулирования его регистрации).</w:t>
      </w:r>
    </w:p>
    <w:bookmarkEnd w:id="216"/>
    <w:bookmarkStart w:name="z226" w:id="217"/>
    <w:p>
      <w:pPr>
        <w:spacing w:after="0"/>
        <w:ind w:left="0"/>
        <w:jc w:val="both"/>
      </w:pPr>
      <w:r>
        <w:rPr>
          <w:rFonts w:ascii="Times New Roman"/>
          <w:b w:val="false"/>
          <w:i w:val="false"/>
          <w:color w:val="000000"/>
          <w:sz w:val="28"/>
        </w:rPr>
        <w:t xml:space="preserve">
      19. При наличии указанных в пункте 17 настоящего Порядка оснований, при которых регистрация сертификата не может быть аннулирована, таможенный орган регистрации информирует об этом (с указанием соответствующего основания) лицо, подавшее обращение, указанное в пункте 15 настоящего Порядка, любым доступным способом. </w:t>
      </w:r>
    </w:p>
    <w:bookmarkEnd w:id="217"/>
    <w:bookmarkStart w:name="z227" w:id="218"/>
    <w:p>
      <w:pPr>
        <w:spacing w:after="0"/>
        <w:ind w:left="0"/>
        <w:jc w:val="both"/>
      </w:pPr>
      <w:r>
        <w:rPr>
          <w:rFonts w:ascii="Times New Roman"/>
          <w:b w:val="false"/>
          <w:i w:val="false"/>
          <w:color w:val="000000"/>
          <w:sz w:val="28"/>
        </w:rPr>
        <w:t xml:space="preserve">
      IV. Принятие и аннулирование принятия сертификата </w:t>
      </w:r>
    </w:p>
    <w:bookmarkEnd w:id="218"/>
    <w:bookmarkStart w:name="z228" w:id="219"/>
    <w:p>
      <w:pPr>
        <w:spacing w:after="0"/>
        <w:ind w:left="0"/>
        <w:jc w:val="both"/>
      </w:pPr>
      <w:r>
        <w:rPr>
          <w:rFonts w:ascii="Times New Roman"/>
          <w:b w:val="false"/>
          <w:i w:val="false"/>
          <w:color w:val="000000"/>
          <w:sz w:val="28"/>
        </w:rPr>
        <w:t xml:space="preserve">
      20. Второй экземпляр зарегистрированного таможенным органом регистрации сертификата в виде документа на бумажном носителе представляется в таможенный орган отправления декларантом товаров, помещаемых под таможенную процедуру таможенного транзита. </w:t>
      </w:r>
    </w:p>
    <w:bookmarkEnd w:id="219"/>
    <w:bookmarkStart w:name="z229" w:id="220"/>
    <w:p>
      <w:pPr>
        <w:spacing w:after="0"/>
        <w:ind w:left="0"/>
        <w:jc w:val="both"/>
      </w:pPr>
      <w:r>
        <w:rPr>
          <w:rFonts w:ascii="Times New Roman"/>
          <w:b w:val="false"/>
          <w:i w:val="false"/>
          <w:color w:val="000000"/>
          <w:sz w:val="28"/>
        </w:rPr>
        <w:t xml:space="preserve">
      Сертификат в виде электронного документа в таможенный орган отправления декларантом товаров, помещаемых под таможенную процедуру таможенного транзита, не представляется. </w:t>
      </w:r>
    </w:p>
    <w:bookmarkEnd w:id="220"/>
    <w:bookmarkStart w:name="z230" w:id="221"/>
    <w:p>
      <w:pPr>
        <w:spacing w:after="0"/>
        <w:ind w:left="0"/>
        <w:jc w:val="both"/>
      </w:pPr>
      <w:r>
        <w:rPr>
          <w:rFonts w:ascii="Times New Roman"/>
          <w:b w:val="false"/>
          <w:i w:val="false"/>
          <w:color w:val="000000"/>
          <w:sz w:val="28"/>
        </w:rPr>
        <w:t>
      21. Зарегистрированный сертификат принимается таможенным органом отправления в качестве документа, подтверждающего предоставление обеспечения, при одновременном соблюдении следующих условий:</w:t>
      </w:r>
    </w:p>
    <w:bookmarkEnd w:id="221"/>
    <w:bookmarkStart w:name="z231" w:id="222"/>
    <w:p>
      <w:pPr>
        <w:spacing w:after="0"/>
        <w:ind w:left="0"/>
        <w:jc w:val="both"/>
      </w:pPr>
      <w:r>
        <w:rPr>
          <w:rFonts w:ascii="Times New Roman"/>
          <w:b w:val="false"/>
          <w:i w:val="false"/>
          <w:color w:val="000000"/>
          <w:sz w:val="28"/>
        </w:rPr>
        <w:t>
      а) на момент выпуска товаров в соответствии с таможенной процедурой таможенного транзита регистрация сертификата не аннулирована;</w:t>
      </w:r>
    </w:p>
    <w:bookmarkEnd w:id="222"/>
    <w:bookmarkStart w:name="z232" w:id="223"/>
    <w:p>
      <w:pPr>
        <w:spacing w:after="0"/>
        <w:ind w:left="0"/>
        <w:jc w:val="both"/>
      </w:pPr>
      <w:r>
        <w:rPr>
          <w:rFonts w:ascii="Times New Roman"/>
          <w:b w:val="false"/>
          <w:i w:val="false"/>
          <w:color w:val="000000"/>
          <w:sz w:val="28"/>
        </w:rPr>
        <w:t>
      б) на момент выпуска товаров в соответствии с таможенной процедурой таможенного транзита сертификат не использован в качестве документа, подтверждающего предоставление обеспечения в отношении товаров, помещаемых (помещенных) под таможенную процедуру таможенного транзита по иной транзитной декларации;</w:t>
      </w:r>
    </w:p>
    <w:bookmarkEnd w:id="223"/>
    <w:bookmarkStart w:name="z233" w:id="224"/>
    <w:p>
      <w:pPr>
        <w:spacing w:after="0"/>
        <w:ind w:left="0"/>
        <w:jc w:val="both"/>
      </w:pPr>
      <w:r>
        <w:rPr>
          <w:rFonts w:ascii="Times New Roman"/>
          <w:b w:val="false"/>
          <w:i w:val="false"/>
          <w:color w:val="000000"/>
          <w:sz w:val="28"/>
        </w:rPr>
        <w:t>
      в) сведения о регистрационном номере сертификата указаны в транзитной декларации;</w:t>
      </w:r>
    </w:p>
    <w:bookmarkEnd w:id="224"/>
    <w:bookmarkStart w:name="z234" w:id="225"/>
    <w:p>
      <w:pPr>
        <w:spacing w:after="0"/>
        <w:ind w:left="0"/>
        <w:jc w:val="both"/>
      </w:pPr>
      <w:r>
        <w:rPr>
          <w:rFonts w:ascii="Times New Roman"/>
          <w:b w:val="false"/>
          <w:i w:val="false"/>
          <w:color w:val="000000"/>
          <w:sz w:val="28"/>
        </w:rPr>
        <w:t>
      г) сведения о декларанте товаров, помещаемых под таможенную процедуру таможенного транзита, указанные в транзитной декларации, совпадают со сведениями о лице, указанными в графе 5 (в соответствующих реквизитах структуры) сертификата;</w:t>
      </w:r>
    </w:p>
    <w:bookmarkEnd w:id="225"/>
    <w:bookmarkStart w:name="z235" w:id="226"/>
    <w:p>
      <w:pPr>
        <w:spacing w:after="0"/>
        <w:ind w:left="0"/>
        <w:jc w:val="both"/>
      </w:pPr>
      <w:r>
        <w:rPr>
          <w:rFonts w:ascii="Times New Roman"/>
          <w:b w:val="false"/>
          <w:i w:val="false"/>
          <w:color w:val="000000"/>
          <w:sz w:val="28"/>
        </w:rPr>
        <w:t>
      д) сведения о коммерческих и транспортных (перевозочных) документах, указанные в транзитной декларации, совпадают со сведениями, указанными в графе 6 (в соответствующих реквизитах структуры) сертификата;</w:t>
      </w:r>
    </w:p>
    <w:bookmarkEnd w:id="226"/>
    <w:bookmarkStart w:name="z236" w:id="227"/>
    <w:p>
      <w:pPr>
        <w:spacing w:after="0"/>
        <w:ind w:left="0"/>
        <w:jc w:val="both"/>
      </w:pPr>
      <w:r>
        <w:rPr>
          <w:rFonts w:ascii="Times New Roman"/>
          <w:b w:val="false"/>
          <w:i w:val="false"/>
          <w:color w:val="000000"/>
          <w:sz w:val="28"/>
        </w:rPr>
        <w:t>
      е) соблюдены условия, предусмотренные пунктом 6 статьи 147 Кодекса.</w:t>
      </w:r>
    </w:p>
    <w:bookmarkEnd w:id="227"/>
    <w:bookmarkStart w:name="z237" w:id="228"/>
    <w:p>
      <w:pPr>
        <w:spacing w:after="0"/>
        <w:ind w:left="0"/>
        <w:jc w:val="both"/>
      </w:pPr>
      <w:r>
        <w:rPr>
          <w:rFonts w:ascii="Times New Roman"/>
          <w:b w:val="false"/>
          <w:i w:val="false"/>
          <w:color w:val="000000"/>
          <w:sz w:val="28"/>
        </w:rPr>
        <w:t>
      22. В случае если при проверке соблюдения условий, предусмотренных пунктом 6 статьи 147 Кодекса, выявлено, что в информационной системе таможенного органа отправления отсутствуют сертификат в виде электронного документа либо сведения о сертификате в виде документа на бумажном носителе и из него, таможенный орган отправления запрашивает уполномоченный на осуществление информационного обмена таможенный орган государства-члена, в котором находится таможенный орган регистрации (далее – уполномоченный таможенный орган регистрации), о факте оформления и регистрации сертификата, сведения о регистрационном номере которого указаны в транзитной декларации.</w:t>
      </w:r>
    </w:p>
    <w:bookmarkEnd w:id="228"/>
    <w:bookmarkStart w:name="z238" w:id="229"/>
    <w:p>
      <w:pPr>
        <w:spacing w:after="0"/>
        <w:ind w:left="0"/>
        <w:jc w:val="both"/>
      </w:pPr>
      <w:r>
        <w:rPr>
          <w:rFonts w:ascii="Times New Roman"/>
          <w:b w:val="false"/>
          <w:i w:val="false"/>
          <w:color w:val="000000"/>
          <w:sz w:val="28"/>
        </w:rPr>
        <w:t>
      По результатам рассмотрения запроса уполномоченный таможенный орган регистрации направляет с использованием информационной системы зарегистрированный сертификат в виде электронного документа, а при оформлении сертификата в виде документа на бумажном носителе – сведения из граф А, В и 1, подраздела "Код способа обеспечения" графы 3, граф 4 – 7 сертификата в уполномоченный таможенный орган отправления либо информирует уполномоченный таможенный орган отправления о том, что указанный в запросе сертификат не зарегистрирован.</w:t>
      </w:r>
    </w:p>
    <w:bookmarkEnd w:id="229"/>
    <w:bookmarkStart w:name="z239" w:id="230"/>
    <w:p>
      <w:pPr>
        <w:spacing w:after="0"/>
        <w:ind w:left="0"/>
        <w:jc w:val="both"/>
      </w:pPr>
      <w:r>
        <w:rPr>
          <w:rFonts w:ascii="Times New Roman"/>
          <w:b w:val="false"/>
          <w:i w:val="false"/>
          <w:color w:val="000000"/>
          <w:sz w:val="28"/>
        </w:rPr>
        <w:t>
      Действия, предусмотренные настоящим пунктом, осуществляются в пределах срока выпуска товаров в соответствии с таможенной процедурой таможенного транзита.</w:t>
      </w:r>
    </w:p>
    <w:bookmarkEnd w:id="230"/>
    <w:bookmarkStart w:name="z240" w:id="231"/>
    <w:p>
      <w:pPr>
        <w:spacing w:after="0"/>
        <w:ind w:left="0"/>
        <w:jc w:val="both"/>
      </w:pPr>
      <w:r>
        <w:rPr>
          <w:rFonts w:ascii="Times New Roman"/>
          <w:b w:val="false"/>
          <w:i w:val="false"/>
          <w:color w:val="000000"/>
          <w:sz w:val="28"/>
        </w:rPr>
        <w:t>
      23. Принятие сертификата в качестве документа, подтверждающего предоставление обеспечения, осуществляется путем совершения таможенным органом отправления следующих действий:</w:t>
      </w:r>
    </w:p>
    <w:bookmarkEnd w:id="231"/>
    <w:bookmarkStart w:name="z241" w:id="232"/>
    <w:p>
      <w:pPr>
        <w:spacing w:after="0"/>
        <w:ind w:left="0"/>
        <w:jc w:val="both"/>
      </w:pPr>
      <w:r>
        <w:rPr>
          <w:rFonts w:ascii="Times New Roman"/>
          <w:b w:val="false"/>
          <w:i w:val="false"/>
          <w:color w:val="000000"/>
          <w:sz w:val="28"/>
        </w:rPr>
        <w:t>
      а) формирование в информационной системе информации о принятии в качестве документа, подтверждающего предоставление обеспечения, сертификата, сведения о котором указаны в транзитной декларации (с указанием регистрационного номера транзитной декларации);</w:t>
      </w:r>
    </w:p>
    <w:bookmarkEnd w:id="232"/>
    <w:bookmarkStart w:name="z242" w:id="233"/>
    <w:p>
      <w:pPr>
        <w:spacing w:after="0"/>
        <w:ind w:left="0"/>
        <w:jc w:val="both"/>
      </w:pPr>
      <w:r>
        <w:rPr>
          <w:rFonts w:ascii="Times New Roman"/>
          <w:b w:val="false"/>
          <w:i w:val="false"/>
          <w:color w:val="000000"/>
          <w:sz w:val="28"/>
        </w:rPr>
        <w:t xml:space="preserve">
      б) внесение в сертификат в виде документа на бумажном носителе, сведения о котором заявлены в транзитной декларации, сведений о регистрационном номере транзитной декларации; </w:t>
      </w:r>
    </w:p>
    <w:bookmarkEnd w:id="233"/>
    <w:bookmarkStart w:name="z243" w:id="234"/>
    <w:p>
      <w:pPr>
        <w:spacing w:after="0"/>
        <w:ind w:left="0"/>
        <w:jc w:val="both"/>
      </w:pPr>
      <w:r>
        <w:rPr>
          <w:rFonts w:ascii="Times New Roman"/>
          <w:b w:val="false"/>
          <w:i w:val="false"/>
          <w:color w:val="000000"/>
          <w:sz w:val="28"/>
        </w:rPr>
        <w:t>
      в) направление с использованием информационной системы в уполномоченный таможенный орган регистрации электронного документа о принятии сертификата в качестве документа, подтверждающего предоставление обеспечения (с указанием регистрационных номеров сертификата и транзитной декларации).</w:t>
      </w:r>
    </w:p>
    <w:bookmarkEnd w:id="234"/>
    <w:bookmarkStart w:name="z244" w:id="235"/>
    <w:p>
      <w:pPr>
        <w:spacing w:after="0"/>
        <w:ind w:left="0"/>
        <w:jc w:val="both"/>
      </w:pPr>
      <w:r>
        <w:rPr>
          <w:rFonts w:ascii="Times New Roman"/>
          <w:b w:val="false"/>
          <w:i w:val="false"/>
          <w:color w:val="000000"/>
          <w:sz w:val="28"/>
        </w:rPr>
        <w:t>
      24. Аннулирование принятия сертификата в качестве документа, подтверждающего предоставление обеспечения, осуществляется таможенным органом отправления при наличии одного из следующих оснований:</w:t>
      </w:r>
    </w:p>
    <w:bookmarkEnd w:id="235"/>
    <w:bookmarkStart w:name="z245" w:id="236"/>
    <w:p>
      <w:pPr>
        <w:spacing w:after="0"/>
        <w:ind w:left="0"/>
        <w:jc w:val="both"/>
      </w:pPr>
      <w:r>
        <w:rPr>
          <w:rFonts w:ascii="Times New Roman"/>
          <w:b w:val="false"/>
          <w:i w:val="false"/>
          <w:color w:val="000000"/>
          <w:sz w:val="28"/>
        </w:rPr>
        <w:t>
      а) выпуск товаров в соответствии с таможенной процедурой таможенного транзита аннулирован;</w:t>
      </w:r>
    </w:p>
    <w:bookmarkEnd w:id="236"/>
    <w:bookmarkStart w:name="z246" w:id="237"/>
    <w:p>
      <w:pPr>
        <w:spacing w:after="0"/>
        <w:ind w:left="0"/>
        <w:jc w:val="both"/>
      </w:pPr>
      <w:r>
        <w:rPr>
          <w:rFonts w:ascii="Times New Roman"/>
          <w:b w:val="false"/>
          <w:i w:val="false"/>
          <w:color w:val="000000"/>
          <w:sz w:val="28"/>
        </w:rPr>
        <w:t>
      б) после выпуска товаров в соответствии с таможенной процедурой таможенного транзита внесены изменения (дополнения) в транзитную декларацию, и в соответствии со сведениями, указанными в транзитной декларации (с учетом внесенных в нее изменений), предоставление обеспечения в соответствии с правом Евразийского экономического союза не требуется.</w:t>
      </w:r>
    </w:p>
    <w:bookmarkEnd w:id="237"/>
    <w:bookmarkStart w:name="z247" w:id="238"/>
    <w:p>
      <w:pPr>
        <w:spacing w:after="0"/>
        <w:ind w:left="0"/>
        <w:jc w:val="both"/>
      </w:pPr>
      <w:r>
        <w:rPr>
          <w:rFonts w:ascii="Times New Roman"/>
          <w:b w:val="false"/>
          <w:i w:val="false"/>
          <w:color w:val="000000"/>
          <w:sz w:val="28"/>
        </w:rPr>
        <w:t xml:space="preserve">
      25. Аннулирование принятия сертификата осуществляется путем совершения таможенным органом отправления следующих действий: </w:t>
      </w:r>
    </w:p>
    <w:bookmarkEnd w:id="238"/>
    <w:bookmarkStart w:name="z248" w:id="239"/>
    <w:p>
      <w:pPr>
        <w:spacing w:after="0"/>
        <w:ind w:left="0"/>
        <w:jc w:val="both"/>
      </w:pPr>
      <w:r>
        <w:rPr>
          <w:rFonts w:ascii="Times New Roman"/>
          <w:b w:val="false"/>
          <w:i w:val="false"/>
          <w:color w:val="000000"/>
          <w:sz w:val="28"/>
        </w:rPr>
        <w:t>
      а) внесение в информационную систему информации об аннулировании принятия в качестве документа, подтверждающего предоставление обеспечения, сертификата, сведения о котором заявлены в транзитной декларации (с указанием регистрационного номера транзитной декларации);</w:t>
      </w:r>
    </w:p>
    <w:bookmarkEnd w:id="239"/>
    <w:bookmarkStart w:name="z249" w:id="240"/>
    <w:p>
      <w:pPr>
        <w:spacing w:after="0"/>
        <w:ind w:left="0"/>
        <w:jc w:val="both"/>
      </w:pPr>
      <w:r>
        <w:rPr>
          <w:rFonts w:ascii="Times New Roman"/>
          <w:b w:val="false"/>
          <w:i w:val="false"/>
          <w:color w:val="000000"/>
          <w:sz w:val="28"/>
        </w:rPr>
        <w:t>
      б) внесение в сертификат в виде документа на бумажном носителе сведений об аннулировании принятия в качестве документа, подтверждающего предоставление обеспечения, сертификата, сведения о котором заявлены в транзитной декларации;</w:t>
      </w:r>
    </w:p>
    <w:bookmarkEnd w:id="240"/>
    <w:bookmarkStart w:name="z250" w:id="241"/>
    <w:p>
      <w:pPr>
        <w:spacing w:after="0"/>
        <w:ind w:left="0"/>
        <w:jc w:val="both"/>
      </w:pPr>
      <w:r>
        <w:rPr>
          <w:rFonts w:ascii="Times New Roman"/>
          <w:b w:val="false"/>
          <w:i w:val="false"/>
          <w:color w:val="000000"/>
          <w:sz w:val="28"/>
        </w:rPr>
        <w:t>
      в) направление с использованием информационной системы в уполномоченный таможенный орган регистрации электронного документа об аннулировании принятия сертификата в качестве документа, подтверждающего предоставление обеспечения (с указанием регистрационных номеров сертификата и транзитной декларации).</w:t>
      </w:r>
    </w:p>
    <w:bookmarkEnd w:id="241"/>
    <w:bookmarkStart w:name="z251" w:id="242"/>
    <w:p>
      <w:pPr>
        <w:spacing w:after="0"/>
        <w:ind w:left="0"/>
        <w:jc w:val="both"/>
      </w:pPr>
      <w:r>
        <w:rPr>
          <w:rFonts w:ascii="Times New Roman"/>
          <w:b w:val="false"/>
          <w:i w:val="false"/>
          <w:color w:val="000000"/>
          <w:sz w:val="28"/>
        </w:rPr>
        <w:t>
      V. Прекращение действия (погашение) сертификата</w:t>
      </w:r>
    </w:p>
    <w:bookmarkEnd w:id="242"/>
    <w:bookmarkStart w:name="z252" w:id="243"/>
    <w:p>
      <w:pPr>
        <w:spacing w:after="0"/>
        <w:ind w:left="0"/>
        <w:jc w:val="both"/>
      </w:pPr>
      <w:r>
        <w:rPr>
          <w:rFonts w:ascii="Times New Roman"/>
          <w:b w:val="false"/>
          <w:i w:val="false"/>
          <w:color w:val="000000"/>
          <w:sz w:val="28"/>
        </w:rPr>
        <w:t>
      26. Действие сертификата прекращается (сертификат погашается) при прекращении обязанности по уплате пошлин, налогов в соответствии с пунктом 3 статьи 153 Кодекса (за исключением подпунктов 7 и 8 пункта 3 статьи 153 Кодекса).</w:t>
      </w:r>
    </w:p>
    <w:bookmarkEnd w:id="243"/>
    <w:bookmarkStart w:name="z253" w:id="244"/>
    <w:p>
      <w:pPr>
        <w:spacing w:after="0"/>
        <w:ind w:left="0"/>
        <w:jc w:val="both"/>
      </w:pPr>
      <w:r>
        <w:rPr>
          <w:rFonts w:ascii="Times New Roman"/>
          <w:b w:val="false"/>
          <w:i w:val="false"/>
          <w:color w:val="000000"/>
          <w:sz w:val="28"/>
        </w:rPr>
        <w:t xml:space="preserve">
      Решение о прекращении действия (погашении) сертификата принимается таможенным органом регистрации. </w:t>
      </w:r>
    </w:p>
    <w:bookmarkEnd w:id="244"/>
    <w:bookmarkStart w:name="z254" w:id="245"/>
    <w:p>
      <w:pPr>
        <w:spacing w:after="0"/>
        <w:ind w:left="0"/>
        <w:jc w:val="both"/>
      </w:pPr>
      <w:r>
        <w:rPr>
          <w:rFonts w:ascii="Times New Roman"/>
          <w:b w:val="false"/>
          <w:i w:val="false"/>
          <w:color w:val="000000"/>
          <w:sz w:val="28"/>
        </w:rPr>
        <w:t>
      27. В случае принятия решения о прекращении действия (погашении) сертификата таможенный орган регистрации:</w:t>
      </w:r>
    </w:p>
    <w:bookmarkEnd w:id="245"/>
    <w:bookmarkStart w:name="z255" w:id="246"/>
    <w:p>
      <w:pPr>
        <w:spacing w:after="0"/>
        <w:ind w:left="0"/>
        <w:jc w:val="both"/>
      </w:pPr>
      <w:r>
        <w:rPr>
          <w:rFonts w:ascii="Times New Roman"/>
          <w:b w:val="false"/>
          <w:i w:val="false"/>
          <w:color w:val="000000"/>
          <w:sz w:val="28"/>
        </w:rPr>
        <w:t>
      а) вносит в информационную систему информацию о прекращении действия (погашении) сертификата (с указанием регистрационного номера сертификата, даты и основания прекращения его действия (погашения));</w:t>
      </w:r>
    </w:p>
    <w:bookmarkEnd w:id="246"/>
    <w:bookmarkStart w:name="z256" w:id="247"/>
    <w:p>
      <w:pPr>
        <w:spacing w:after="0"/>
        <w:ind w:left="0"/>
        <w:jc w:val="both"/>
      </w:pPr>
      <w:r>
        <w:rPr>
          <w:rFonts w:ascii="Times New Roman"/>
          <w:b w:val="false"/>
          <w:i w:val="false"/>
          <w:color w:val="000000"/>
          <w:sz w:val="28"/>
        </w:rPr>
        <w:t>
      б) направляет с использованием информационной системы в уполномоченный таможенный орган отправления электронный документ о прекращении действия (погашении) сертификата (с указанием регистрационного номера сертификата, даты и основания прекращения его действия (погашения)).</w:t>
      </w:r>
    </w:p>
    <w:bookmarkEnd w:id="247"/>
    <w:bookmarkStart w:name="z257" w:id="248"/>
    <w:p>
      <w:pPr>
        <w:spacing w:after="0"/>
        <w:ind w:left="0"/>
        <w:jc w:val="both"/>
      </w:pPr>
      <w:r>
        <w:rPr>
          <w:rFonts w:ascii="Times New Roman"/>
          <w:b w:val="false"/>
          <w:i w:val="false"/>
          <w:color w:val="000000"/>
          <w:sz w:val="28"/>
        </w:rPr>
        <w:t xml:space="preserve">
      VI. Внесение изменений (дополнений) в сертификат </w:t>
      </w:r>
    </w:p>
    <w:bookmarkEnd w:id="248"/>
    <w:bookmarkStart w:name="z258" w:id="249"/>
    <w:p>
      <w:pPr>
        <w:spacing w:after="0"/>
        <w:ind w:left="0"/>
        <w:jc w:val="both"/>
      </w:pPr>
      <w:r>
        <w:rPr>
          <w:rFonts w:ascii="Times New Roman"/>
          <w:b w:val="false"/>
          <w:i w:val="false"/>
          <w:color w:val="000000"/>
          <w:sz w:val="28"/>
        </w:rPr>
        <w:t>
      28. В случае необходимости внесения изменений (дополнений) в сертификат в таможенный орган регистрации представляется новый сертификат, составленный с учетом необходимых изменений (дополнений) и указанием в графе 8 регистрационного номера ранее зарегистрированного сертификата, регистрация которого в соответствии с пунктом 18 настоящего Порядка аннулируется.</w:t>
      </w:r>
    </w:p>
    <w:bookmarkEnd w:id="249"/>
    <w:bookmarkStart w:name="z259" w:id="250"/>
    <w:p>
      <w:pPr>
        <w:spacing w:after="0"/>
        <w:ind w:left="0"/>
        <w:jc w:val="both"/>
      </w:pPr>
      <w:r>
        <w:rPr>
          <w:rFonts w:ascii="Times New Roman"/>
          <w:b w:val="false"/>
          <w:i w:val="false"/>
          <w:color w:val="000000"/>
          <w:sz w:val="28"/>
        </w:rPr>
        <w:t>
      Регистрация нового сертификата осуществляется в соответствии с пунктом 13 настоящего Порядка.</w:t>
      </w:r>
    </w:p>
    <w:bookmarkEnd w:id="250"/>
    <w:bookmarkStart w:name="z260" w:id="251"/>
    <w:p>
      <w:pPr>
        <w:spacing w:after="0"/>
        <w:ind w:left="0"/>
        <w:jc w:val="both"/>
      </w:pPr>
      <w:r>
        <w:rPr>
          <w:rFonts w:ascii="Times New Roman"/>
          <w:b w:val="false"/>
          <w:i w:val="false"/>
          <w:color w:val="000000"/>
          <w:sz w:val="28"/>
        </w:rPr>
        <w:t>
      29. Регистрация сертификата, составленного с учетом необходимых изменений (дополнений), осуществляется при одновременном соблюдении следующих условий:</w:t>
      </w:r>
    </w:p>
    <w:bookmarkEnd w:id="251"/>
    <w:bookmarkStart w:name="z261" w:id="252"/>
    <w:p>
      <w:pPr>
        <w:spacing w:after="0"/>
        <w:ind w:left="0"/>
        <w:jc w:val="both"/>
      </w:pPr>
      <w:r>
        <w:rPr>
          <w:rFonts w:ascii="Times New Roman"/>
          <w:b w:val="false"/>
          <w:i w:val="false"/>
          <w:color w:val="000000"/>
          <w:sz w:val="28"/>
        </w:rPr>
        <w:t>
      а) сертификат представлен лицом, представившим ранее зарегистрированный сертификат;</w:t>
      </w:r>
    </w:p>
    <w:bookmarkEnd w:id="252"/>
    <w:bookmarkStart w:name="z262" w:id="253"/>
    <w:p>
      <w:pPr>
        <w:spacing w:after="0"/>
        <w:ind w:left="0"/>
        <w:jc w:val="both"/>
      </w:pPr>
      <w:r>
        <w:rPr>
          <w:rFonts w:ascii="Times New Roman"/>
          <w:b w:val="false"/>
          <w:i w:val="false"/>
          <w:color w:val="000000"/>
          <w:sz w:val="28"/>
        </w:rPr>
        <w:t>
      б) отсутствуют основания, при которых регистрация ранее зарегистрированного сертификата не может быть аннулирована, предусмотренные подпунктами "а" и "б" пункта 17 настоящего Порядка;</w:t>
      </w:r>
    </w:p>
    <w:bookmarkEnd w:id="253"/>
    <w:bookmarkStart w:name="z263" w:id="254"/>
    <w:p>
      <w:pPr>
        <w:spacing w:after="0"/>
        <w:ind w:left="0"/>
        <w:jc w:val="both"/>
      </w:pPr>
      <w:r>
        <w:rPr>
          <w:rFonts w:ascii="Times New Roman"/>
          <w:b w:val="false"/>
          <w:i w:val="false"/>
          <w:color w:val="000000"/>
          <w:sz w:val="28"/>
        </w:rPr>
        <w:t>
      в) отсутствуют основания для отказа в регистрации сертификата, предусмотренные пунктом 12 настоящего Порядка.</w:t>
      </w:r>
    </w:p>
    <w:bookmarkEnd w:id="254"/>
    <w:bookmarkStart w:name="z264" w:id="255"/>
    <w:p>
      <w:pPr>
        <w:spacing w:after="0"/>
        <w:ind w:left="0"/>
        <w:jc w:val="both"/>
      </w:pPr>
      <w:r>
        <w:rPr>
          <w:rFonts w:ascii="Times New Roman"/>
          <w:b w:val="false"/>
          <w:i w:val="false"/>
          <w:color w:val="000000"/>
          <w:sz w:val="28"/>
        </w:rPr>
        <w:t xml:space="preserve">
      30. В случае несоблюдения указанных в пункте 29 настоящего Порядка условий таможенный орган регистрации не позднее 1 рабочего дня, следующего за днем представления сертификата: </w:t>
      </w:r>
    </w:p>
    <w:bookmarkEnd w:id="255"/>
    <w:bookmarkStart w:name="z265" w:id="256"/>
    <w:p>
      <w:pPr>
        <w:spacing w:after="0"/>
        <w:ind w:left="0"/>
        <w:jc w:val="both"/>
      </w:pPr>
      <w:r>
        <w:rPr>
          <w:rFonts w:ascii="Times New Roman"/>
          <w:b w:val="false"/>
          <w:i w:val="false"/>
          <w:color w:val="000000"/>
          <w:sz w:val="28"/>
        </w:rPr>
        <w:t>
      а) отказывает во внесении изменений (дополнений) путем внесения в информационную систему информации об отказе во внесении изменений (дополнений) в сертификат в виде электронного документа (с указанием даты и основания такого отказа) либо путем внесения в первый и второй экземпляры сертификата в виде документа на бумажном носителе сведений об отказе во внесении в него изменений (дополнений);</w:t>
      </w:r>
    </w:p>
    <w:bookmarkEnd w:id="256"/>
    <w:bookmarkStart w:name="z266" w:id="257"/>
    <w:p>
      <w:pPr>
        <w:spacing w:after="0"/>
        <w:ind w:left="0"/>
        <w:jc w:val="both"/>
      </w:pPr>
      <w:r>
        <w:rPr>
          <w:rFonts w:ascii="Times New Roman"/>
          <w:b w:val="false"/>
          <w:i w:val="false"/>
          <w:color w:val="000000"/>
          <w:sz w:val="28"/>
        </w:rPr>
        <w:t>
      б) вносит в информационную систему информацию об отказе во внесении изменений (дополнений) в сертификат в виде документа на бумажном носителе в случае, если сведения о новом сертификате, составленном с учетом необходимых изменений (дополнений), и сведения из него ранее были внесены в информационную систему;</w:t>
      </w:r>
    </w:p>
    <w:bookmarkEnd w:id="257"/>
    <w:bookmarkStart w:name="z267" w:id="258"/>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сертификат, об отказе во внесении изменений (дополнений) в сертификат в виде электронного документа (с указанием даты и основания для такого отказа);</w:t>
      </w:r>
    </w:p>
    <w:bookmarkEnd w:id="258"/>
    <w:bookmarkStart w:name="z268" w:id="259"/>
    <w:p>
      <w:pPr>
        <w:spacing w:after="0"/>
        <w:ind w:left="0"/>
        <w:jc w:val="both"/>
      </w:pPr>
      <w:r>
        <w:rPr>
          <w:rFonts w:ascii="Times New Roman"/>
          <w:b w:val="false"/>
          <w:i w:val="false"/>
          <w:color w:val="000000"/>
          <w:sz w:val="28"/>
        </w:rPr>
        <w:t xml:space="preserve">
      г) направляет лицу, представившему сертификат, первый и второй экземпляры сертификата в виде документа на бумажном носителе почтовым отправлением или передает иным способом. </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