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dd56" w14:textId="f86d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внутреннего документооборота 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ноября 2019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в целях оптимизации работы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документооборота в Евразийской экономической комиссии, утвержденные Решением Коллегии Евразийской экономической комиссии от 5 мая 2015 г. № 46,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2019 г. № 197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Правила внутреннего документооборота Евразийской экономической комиссии  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105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"совместно с Департаментом информационных технологий" исключить.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"148. Предназначенный для размещения на официальном сайте Союза файл решения (распоряжения) Межправительственного совета, решения (распоряжения) Высшего совета направляется в Департамент информационных технологий посредством электронной почты в приложении к соответствующему электронному сообщению ответственным сотрудником Правового департамента.".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пункте 151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второй изложить в следующей редакции: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подготовки справочной информации о календарной дате вступления в силу актов органов Союза, в которых момент вступления в силу не определен конкретной календарной датой или датой официального опубликования, в Правовой департамент направляется в день размещения акта на официальном сайте Союза служебная записка о необходимости определения календарной даты вступления в силу акта с приложением перечня опубликованных актов. Служебная записка направляется в отношении актов Комиссии – Департаментом протокола и организационного обеспечения, в отношении актов Межправительственного совета и Высшего совета – Департаментом информационных технологий.";  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абзацах третьем и пятом слова "в Департамент" заменить словами "соответственно в Департамент протокола и организационного обеспечения или Департамент". 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