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5dd4" w14:textId="2a15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Консультативном комитете по электроэнергетике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ноября 2019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прилагаемое Положение о Консультативном комитете по электроэнергетике.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28 июня 2012 г. № 194 "О Консультативном комитете по электроэнергетике".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2019 г. № 193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о Консультативном комитете по электроэнергетике  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Консультативный комитет по электроэнергетике (далее – Комитет) создается при Коллегии Евразийской экономической комиссии (далее соответственно – Коллегия, Комиссия)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в целях проведения консультаций, а также подготовки предложений и рекомендаций для Комиссии по вопросам в сфере электроэнергетики, которые относятся к компетенции Комиссии.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другими международными договорами и актами, составляющими право Евразийского экономического союза (далее – Союз),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 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Функции Комитета 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 в пределах своей компетенции осуществляет следующие функции: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рассматривает вопросы, по которым Коллегия обязана до принятия решения Комиссией провести консультации в рамках Комитета;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осуществляет подготовку для Комиссии предложений и рекомендаций по следующим вопросам: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международных договоров в рамках Союза и актов органов Союза в сфере электроэнергетики (касающихся в том числе формирования, функционирования и развития общего электроэнергетического рынка Союза);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законодательства государств – членов Союза (далее – государства-члены) в сфере электроэнергетики в соответствии с актами, предусмотренными разделом ХХ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формирования и функционирования общего электроэнергетического рынка Союза;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рассматривает и одобряет предложения департамента Комиссии, к компетенции которого отнесены вопросы по направлениям деятельности Комитета (далее – ответственный департамент), по планируемым к разработке научно-исследовательским работам в сфере электроэнергетики, рассматривает предварительные результаты указанных работ и при необходимости готовит рекомендации об их доработке;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подготавливает заключения по вопросам, входящим в его компетенцию;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осуществляет иные функции в пределах своей компетенции.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Комитета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Состав Комитета формируется из представителей органов государственной власти государств-членов, в том числе из руководителей (заместителей руководителей) этих органов (далее – уполномоченные представители).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предложениям государств-членов в состав Комитета могут включаться представители бизнес-сообществ, научных и общественных организаций, иные независимые эксперты государств-членов.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своевременно информируют Коллегию о необходимости замены своих представителей в Комитете, а также представляют предложения по внесению изменений в его состав.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Комитета утверждается распоряжением Коллегии.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Председательствует на заседаниях Комитета и осуществляет общее руководство работой Комитета член Коллегии, к компетенции которого отнесены вопросы в сфере электроэнергетики (далее – председатель Комитета).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 приглашению председателя Комитета или по предложениям уполномоченных представителей в заседании Комитета могут принимать участие представители органов государственной власти, бизнес-сообществ, общественных и научных организаций, иные независимые эксперты государств-членов, а также должностные лица и сотрудники Комиссии.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При Комитете могут создаваться подкомитеты и (или) рабочие (экспертные) группы для решения вопросов по направлениям деятельности Комитета.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подкомитетов и (или) рабочих (экспертных) групп формируются Комитетом по предложениям государств-членов из представителей органов государственной власти, бизнес-сообществ, научных и общественных организаций, иных независимых экспертов государств-членов.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Председатель Комитета: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руководит деятельностью Комитета и организует работу по выполнению возложенных на Комитет задач;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согласовывает и утверждает повестку дня заседания Комитета, на основании направленных в соответствии с пунктом 14 настоящего Положения предложений членов Комитета вносит изменения в указанную повестку, а также определяет дату, время и место проведения заседания Комитета;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ведет заседания Комитета;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утверждает протоколы заседаний Комитета;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информирует Коллегию и Совет Комиссии о выработанных Комитетом рекомендациях и предложениях по вопросам, отнесенным к компетенции Комитета;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утверждает положения о подкомитетах, рабочих (экспертных) группах и их составы;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представляет Комитет на заседаниях Коллегии и Совета Комиссии, а также во взаимоотношениях с органами государственной власти и организациями государств-членов;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осуществляет иные функции в пределах компетенции Комитета.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Заместителем председателя Комитета назначается руководитель ответственного департамента.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Заместитель председателя Комитета выполняет функции председателя Комитета в случае отсутствия председателя Комитета в связи с временной нетрудоспособностью, отпуском или командировкой.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работы Комитета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Заседания Комитета проводятся по мере необходимости.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проведении заседания Комитета принимается председателем Комитета.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Проект повестки дня заседания Комитета и материалы к ней направляются членам Комитета не позднее чем за 15 календарных дней до даты проведения заседания Комитета.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Материалы к повестке дня заседания Комитета включают в себя: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справки по рассматриваемым вопросам;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проекты предлагаемых к рассмотрению документов (при наличии);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необходимые справочные и аналитические материалы.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Члены Комитета вправе представлять предложения о включении дополнительных вопросов в повестку дня заседания Комитета не позднее чем за 10 календарных дней до даты проведения заседания Комитета. Предложения, поступившие позднее указанного срока, включаются в повестку дня заседания Комитета при согласии уполномоченных представителей всех государств-членов.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Комитета могут представлять предложения о снятии вопроса с рассмотрения Комитетом не позднее чем за 5 календарных дней до даты проведения заседания Комитета, если данный вопрос, по их мнению, требует дополнительной проработки (с приведением соответствующего обоснования).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Заседания Комитета проводятся, как правило, в помещениях Комиссии.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Комитета может проводиться в любом из государств-членов по решению председателя Комитета, принимаемому на основе предложений органов государственной власти государств-членов. В этом случае принимающее государство-член оказывает содействие в организации и проведении заседания Комитета.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Комитета заседание Комитета может проводиться в режиме видеоконференции.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Члены Комитета участвуют в заседаниях Комитета лично или через своих представителей.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участия в заседании члена Комитета вместо него может принять участие представитель того органа государственной власти или организации государства-члена, от которых делегирован этот член Комитета.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Члены Комитета обладают равными правами при обсуждении вопросов на заседании Комитета.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Комитета принимаются консенсусом.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члены Комитета от каждого из государств-членов обладают в совокупности 1 голосом.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Результаты заседания Комитета оформляются протоколом.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 члена Комитета имеется особое мнение по рассматриваемому Комитетом вопросу, оно излагается в письменной форме и прилагается к протоколу заседания Комитета.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Комитета утверждается председателем Комитета не позднее 10 рабочих дней с даты проведения заседания Комитета.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департамент направляет копию протокола заседания Комитета членам Комитета в течение 3 рабочих дней с даты его утверждения председателем Комитета.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 уважительным причинам на заседании Комитета представителей государства-члена ответственный департамент в течение 3 рабочих дней с даты проведения заседания Комитета направляет в уполномоченный орган в сфере энергетики этого государства-члена проект протокола заседания Комитета.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государства-члена в сфере энергетики в течение 5 рабочих дней с даты получения проекта протокола заседания Комитета направляет в ответственный департамент консолидированную позицию членов Комитета, делегированных от этого государства-члена, по предлагаемым к принятию решениям.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возражений по предлагаемым к принятию решениям соответствующие решения Комитета считаются принятыми консенсусом.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Комитета хранятся в ответственном департаменте.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Предложения членов Комитета, представленные ими на заседаниях Комитета, не могут рассматриваться в качестве окончательной позиции государств-членов.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Решения Комитета носят рекомендательный характер и обязательны для исполнения в рамках созданных при Комитете подкомитетов и (или) рабочих (экспертных) групп.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Расходы, связанные с участием в работе Комитета (подкомитета, рабочей (экспертной) группы) уполномоченных представителей, несут направляющие их государства-члены.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работе Комитета (подкомитета, рабочей (экспертной) группы) представителей бизнес-сообществ, научных и общественных организаций, иных независимых экспертов государств-членов, указанные лица несут самостоятельно.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участием в работе Комитета должностных лиц и сотрудников Комиссии, несет Комиссия.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Организационно-техническое обеспечение деятельности Комитета осуществляется Комиссией.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Основанием для прекращения деятельности Комитета является решение Коллегии.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Основанием для прекращения деятельности подкомитета и (или) рабочей (экспертной) группы является решение Комитета.  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