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9db9" w14:textId="05c9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теплоотвода для центрального процессора телевизионного приемника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2019 года № 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Теплоотвод для центрального процессора телевизионного приемника, представляющий собой металлическое изделие, изготовленное из алюминиевой пластины методом штамповки, имеющее технологические отверстия для установки на центральный процессор и крепежные элементы для фиксации изделия на основной плате телевизионного приемника, предназначенное для отвода и рассеивания тепла от центрального процессора в целях исключения его перегрева при функционировании, в соответствии с Основным правилом интерпретации Товарной номенклатуры внешнеэкономической деятельности 1 классифицируется в товарной позиции 8529 единой Товарной номенклатуры внешнеэкономической деятельности Евразийского экономического союза.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