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047d" w14:textId="cf30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6 августа 2019 г. № 137</w:t>
      </w:r>
    </w:p>
    <w:p>
      <w:pPr>
        <w:spacing w:after="0"/>
        <w:ind w:left="0"/>
        <w:jc w:val="both"/>
      </w:pPr>
      <w:r>
        <w:rPr>
          <w:rFonts w:ascii="Times New Roman"/>
          <w:b w:val="false"/>
          <w:i w:val="false"/>
          <w:color w:val="000000"/>
          <w:sz w:val="28"/>
        </w:rPr>
        <w:t>Решение Коллегии Евразийской экономической комиссии от 8 октября 2019 года № 177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августа 2019 г. № 137 "О применении специальной защитной меры посредством введения специальной квоты в отношении горячекатаного проката, ввозимого на таможенную территорию Евразийского экономического союза, и внесении изменения в Решение Коллегии Евразийской экономической комиссии от 6 ноября 2014 г. № 199"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8 октября 2019 г. № 177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6 августа 2019 г. № 137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"согласно приложению" заменить словами "согласно приложению № 1". </w:t>
      </w:r>
    </w:p>
    <w:bookmarkEnd w:id="4"/>
    <w:bookmarkStart w:name="z11" w:id="5"/>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пункта 3</w:t>
      </w:r>
      <w:r>
        <w:rPr>
          <w:rFonts w:ascii="Times New Roman"/>
          <w:b w:val="false"/>
          <w:i w:val="false"/>
          <w:color w:val="000000"/>
          <w:sz w:val="28"/>
        </w:rPr>
        <w:t xml:space="preserve"> слова "методикой, утверждаемой Коллегией Евразийской экономической комиссии," заменить словами "порядком согласно приложению № 2".   </w:t>
      </w:r>
    </w:p>
    <w:bookmarkEnd w:id="5"/>
    <w:bookmarkStart w:name="z12" w:id="6"/>
    <w:p>
      <w:pPr>
        <w:spacing w:after="0"/>
        <w:ind w:left="0"/>
        <w:jc w:val="both"/>
      </w:pPr>
      <w:r>
        <w:rPr>
          <w:rFonts w:ascii="Times New Roman"/>
          <w:b w:val="false"/>
          <w:i w:val="false"/>
          <w:color w:val="000000"/>
          <w:sz w:val="28"/>
        </w:rPr>
        <w:t xml:space="preserve">
      3. В нумерационном заголовке </w:t>
      </w:r>
      <w:r>
        <w:rPr>
          <w:rFonts w:ascii="Times New Roman"/>
          <w:b w:val="false"/>
          <w:i w:val="false"/>
          <w:color w:val="000000"/>
          <w:sz w:val="28"/>
        </w:rPr>
        <w:t>приложения</w:t>
      </w:r>
      <w:r>
        <w:rPr>
          <w:rFonts w:ascii="Times New Roman"/>
          <w:b w:val="false"/>
          <w:i w:val="false"/>
          <w:color w:val="000000"/>
          <w:sz w:val="28"/>
        </w:rPr>
        <w:t xml:space="preserve"> к указанному Решению слово "приложение" заменить словами "приложение № 1".    </w:t>
      </w:r>
    </w:p>
    <w:bookmarkEnd w:id="6"/>
    <w:bookmarkStart w:name="z13" w:id="7"/>
    <w:p>
      <w:pPr>
        <w:spacing w:after="0"/>
        <w:ind w:left="0"/>
        <w:jc w:val="both"/>
      </w:pPr>
      <w:r>
        <w:rPr>
          <w:rFonts w:ascii="Times New Roman"/>
          <w:b w:val="false"/>
          <w:i w:val="false"/>
          <w:color w:val="000000"/>
          <w:sz w:val="28"/>
        </w:rPr>
        <w:t xml:space="preserve">
      4. Дополнить приложением № 2 следующего содержания: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6 августа 2019 г. № 137   </w:t>
            </w:r>
          </w:p>
        </w:tc>
      </w:tr>
    </w:tbl>
    <w:bookmarkStart w:name="z15" w:id="8"/>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применения специальной защитной меры в форме специальной квоты в отношении горячекатаного проката        </w:t>
      </w:r>
    </w:p>
    <w:bookmarkEnd w:id="8"/>
    <w:bookmarkStart w:name="z16" w:id="9"/>
    <w:p>
      <w:pPr>
        <w:spacing w:after="0"/>
        <w:ind w:left="0"/>
        <w:jc w:val="left"/>
      </w:pPr>
      <w:r>
        <w:rPr>
          <w:rFonts w:ascii="Times New Roman"/>
          <w:b/>
          <w:i w:val="false"/>
          <w:color w:val="000000"/>
        </w:rPr>
        <w:t xml:space="preserve"> I. Общие положения        </w:t>
      </w:r>
    </w:p>
    <w:bookmarkEnd w:id="9"/>
    <w:bookmarkStart w:name="z17" w:id="10"/>
    <w:p>
      <w:pPr>
        <w:spacing w:after="0"/>
        <w:ind w:left="0"/>
        <w:jc w:val="both"/>
      </w:pPr>
      <w:r>
        <w:rPr>
          <w:rFonts w:ascii="Times New Roman"/>
          <w:b w:val="false"/>
          <w:i w:val="false"/>
          <w:color w:val="000000"/>
          <w:sz w:val="28"/>
        </w:rPr>
        <w:t xml:space="preserve">
      1. Настоящий Порядок разработан на основании </w:t>
      </w:r>
      <w:r>
        <w:rPr>
          <w:rFonts w:ascii="Times New Roman"/>
          <w:b w:val="false"/>
          <w:i w:val="false"/>
          <w:color w:val="000000"/>
          <w:sz w:val="28"/>
        </w:rPr>
        <w:t>пунктов 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определяет правила применения специальной защитной меры в форме специальной квоты, установленной Решением Коллегии Евразийской экономической комиссии от 6 августа 2019 г. № 137, в отношении проката горячекатаного из углеродистых и легированных сталей в листах и рулонах, классифицируемого кодами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и 7226 91 990 0 ТН ВЭД ЕАЭС (далее соответственно – специальная квота, товар).</w:t>
      </w:r>
    </w:p>
    <w:bookmarkEnd w:id="10"/>
    <w:bookmarkStart w:name="z18" w:id="11"/>
    <w:p>
      <w:pPr>
        <w:spacing w:after="0"/>
        <w:ind w:left="0"/>
        <w:jc w:val="both"/>
      </w:pPr>
      <w:r>
        <w:rPr>
          <w:rFonts w:ascii="Times New Roman"/>
          <w:b w:val="false"/>
          <w:i w:val="false"/>
          <w:color w:val="000000"/>
          <w:sz w:val="28"/>
        </w:rPr>
        <w:t xml:space="preserve">
      2. В период действия специальной квоты органы исполнительной власти государств – членов Евразийского экономического союза (далее соответственно – государства-члены, Союз), уполномоченные на выдачу лицензий на импорт товаров, или иные уполномоченные органы исполнительной власти государств-членов (далее – уполномоченные органы) осуществляют распределение объемов специальной квоты между участниками внешнеторговой деятельности и выдачу разовых лицензий на импорт товара в порядке, предусмотренном </w:t>
      </w:r>
      <w:r>
        <w:rPr>
          <w:rFonts w:ascii="Times New Roman"/>
          <w:b w:val="false"/>
          <w:i w:val="false"/>
          <w:color w:val="000000"/>
          <w:sz w:val="28"/>
        </w:rPr>
        <w:t>Протоколом</w:t>
      </w:r>
      <w:r>
        <w:rPr>
          <w:rFonts w:ascii="Times New Roman"/>
          <w:b w:val="false"/>
          <w:i w:val="false"/>
          <w:color w:val="000000"/>
          <w:sz w:val="28"/>
        </w:rPr>
        <w:t xml:space="preserve"> о мерах нетарифного регулирования в отношении третьих стран (приложение № 7 к Договору о Евразийском экономическом союзе от 29 мая 2014 года).</w:t>
      </w:r>
    </w:p>
    <w:bookmarkEnd w:id="11"/>
    <w:bookmarkStart w:name="z19" w:id="12"/>
    <w:p>
      <w:pPr>
        <w:spacing w:after="0"/>
        <w:ind w:left="0"/>
        <w:jc w:val="both"/>
      </w:pPr>
      <w:r>
        <w:rPr>
          <w:rFonts w:ascii="Times New Roman"/>
          <w:b w:val="false"/>
          <w:i w:val="false"/>
          <w:color w:val="000000"/>
          <w:sz w:val="28"/>
        </w:rPr>
        <w:t xml:space="preserve">
      3. Объем специальной квоты, подлежащий распределению между участниками внешнеторговой деятельности, составляет (в процентах от установленного в приложении № 1 к Решению Коллегии Евразийской экономической комиссии от 6 августа 2019 г. № 137 для государства-члена объема специальной квоты):  </w:t>
      </w:r>
    </w:p>
    <w:bookmarkEnd w:id="12"/>
    <w:bookmarkStart w:name="z20" w:id="13"/>
    <w:p>
      <w:pPr>
        <w:spacing w:after="0"/>
        <w:ind w:left="0"/>
        <w:jc w:val="both"/>
      </w:pPr>
      <w:r>
        <w:rPr>
          <w:rFonts w:ascii="Times New Roman"/>
          <w:b w:val="false"/>
          <w:i w:val="false"/>
          <w:color w:val="000000"/>
          <w:sz w:val="28"/>
        </w:rPr>
        <w:t>
      а) на период с 1 декабря 2019 г. по 31 марта 2020 г. включительно – 20 процентов;</w:t>
      </w:r>
    </w:p>
    <w:bookmarkEnd w:id="13"/>
    <w:bookmarkStart w:name="z21" w:id="14"/>
    <w:p>
      <w:pPr>
        <w:spacing w:after="0"/>
        <w:ind w:left="0"/>
        <w:jc w:val="both"/>
      </w:pPr>
      <w:r>
        <w:rPr>
          <w:rFonts w:ascii="Times New Roman"/>
          <w:b w:val="false"/>
          <w:i w:val="false"/>
          <w:color w:val="000000"/>
          <w:sz w:val="28"/>
        </w:rPr>
        <w:t xml:space="preserve">
      б) на период с 1 апреля 2020 г. по 31 июля 2020 г. включительно – 50 процентов; </w:t>
      </w:r>
    </w:p>
    <w:bookmarkEnd w:id="14"/>
    <w:bookmarkStart w:name="z22" w:id="15"/>
    <w:p>
      <w:pPr>
        <w:spacing w:after="0"/>
        <w:ind w:left="0"/>
        <w:jc w:val="both"/>
      </w:pPr>
      <w:r>
        <w:rPr>
          <w:rFonts w:ascii="Times New Roman"/>
          <w:b w:val="false"/>
          <w:i w:val="false"/>
          <w:color w:val="000000"/>
          <w:sz w:val="28"/>
        </w:rPr>
        <w:t>
      в) на период с 1 августа 2020 г. по 30 ноября 2020 г. включительно – 30 процентов.</w:t>
      </w:r>
    </w:p>
    <w:bookmarkEnd w:id="15"/>
    <w:bookmarkStart w:name="z23" w:id="16"/>
    <w:p>
      <w:pPr>
        <w:spacing w:after="0"/>
        <w:ind w:left="0"/>
        <w:jc w:val="both"/>
      </w:pPr>
      <w:r>
        <w:rPr>
          <w:rFonts w:ascii="Times New Roman"/>
          <w:b w:val="false"/>
          <w:i w:val="false"/>
          <w:color w:val="000000"/>
          <w:sz w:val="28"/>
        </w:rPr>
        <w:t>
      4. Срок действия разовой лицензии в соответствии с пунктом 9 приложения к Протоколу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составляет:</w:t>
      </w:r>
    </w:p>
    <w:bookmarkEnd w:id="16"/>
    <w:bookmarkStart w:name="z24" w:id="17"/>
    <w:p>
      <w:pPr>
        <w:spacing w:after="0"/>
        <w:ind w:left="0"/>
        <w:jc w:val="both"/>
      </w:pPr>
      <w:r>
        <w:rPr>
          <w:rFonts w:ascii="Times New Roman"/>
          <w:b w:val="false"/>
          <w:i w:val="false"/>
          <w:color w:val="000000"/>
          <w:sz w:val="28"/>
        </w:rPr>
        <w:t>
      а) в отношении периода, указанного в подпункте "а" пункта 3 настоящего Порядка, – по 31 декабря 2019 г. включительно или по 31 марта 2020 г. включительно;</w:t>
      </w:r>
    </w:p>
    <w:bookmarkEnd w:id="17"/>
    <w:bookmarkStart w:name="z25" w:id="18"/>
    <w:p>
      <w:pPr>
        <w:spacing w:after="0"/>
        <w:ind w:left="0"/>
        <w:jc w:val="both"/>
      </w:pPr>
      <w:r>
        <w:rPr>
          <w:rFonts w:ascii="Times New Roman"/>
          <w:b w:val="false"/>
          <w:i w:val="false"/>
          <w:color w:val="000000"/>
          <w:sz w:val="28"/>
        </w:rPr>
        <w:t>
      б) в отношении периода, указанного в подпункте "б" пункта 3 настоящего Порядка, – по 31 июля 2020 г. включительно;</w:t>
      </w:r>
    </w:p>
    <w:bookmarkEnd w:id="18"/>
    <w:bookmarkStart w:name="z26" w:id="19"/>
    <w:p>
      <w:pPr>
        <w:spacing w:after="0"/>
        <w:ind w:left="0"/>
        <w:jc w:val="both"/>
      </w:pPr>
      <w:r>
        <w:rPr>
          <w:rFonts w:ascii="Times New Roman"/>
          <w:b w:val="false"/>
          <w:i w:val="false"/>
          <w:color w:val="000000"/>
          <w:sz w:val="28"/>
        </w:rPr>
        <w:t>
      в) в отношении периода, указанного в подпункте "в" пункта 3 настоящего Порядка, – по 30 ноября 2020 г. включительно.</w:t>
      </w:r>
    </w:p>
    <w:bookmarkEnd w:id="19"/>
    <w:bookmarkStart w:name="z27" w:id="20"/>
    <w:p>
      <w:pPr>
        <w:spacing w:after="0"/>
        <w:ind w:left="0"/>
        <w:jc w:val="both"/>
      </w:pPr>
      <w:r>
        <w:rPr>
          <w:rFonts w:ascii="Times New Roman"/>
          <w:b w:val="false"/>
          <w:i w:val="false"/>
          <w:color w:val="000000"/>
          <w:sz w:val="28"/>
        </w:rPr>
        <w:t>
      5. Распределение между участниками внешнеторговой деятельности 85 процентов объема специальной квоты, подлежащего распределению на соответствующий период, предусмотренный пунктом 3 настоящего Порядка, осуществляется в соответствии с разделом II настоящего Порядка.</w:t>
      </w:r>
    </w:p>
    <w:bookmarkEnd w:id="20"/>
    <w:bookmarkStart w:name="z28" w:id="21"/>
    <w:p>
      <w:pPr>
        <w:spacing w:after="0"/>
        <w:ind w:left="0"/>
        <w:jc w:val="both"/>
      </w:pPr>
      <w:r>
        <w:rPr>
          <w:rFonts w:ascii="Times New Roman"/>
          <w:b w:val="false"/>
          <w:i w:val="false"/>
          <w:color w:val="000000"/>
          <w:sz w:val="28"/>
        </w:rPr>
        <w:t>
      6. Распределение между участниками внешнеторговой деятельности 15 процентов объема специальной квоты, подлежащего распределению на соответствующий период, предусмотренный пунктом 3 настоящего Порядка, осуществляется в соответствии с разделом III настоящего Порядка.</w:t>
      </w:r>
    </w:p>
    <w:bookmarkEnd w:id="21"/>
    <w:bookmarkStart w:name="z29" w:id="22"/>
    <w:p>
      <w:pPr>
        <w:spacing w:after="0"/>
        <w:ind w:left="0"/>
        <w:jc w:val="both"/>
      </w:pPr>
      <w:r>
        <w:rPr>
          <w:rFonts w:ascii="Times New Roman"/>
          <w:b w:val="false"/>
          <w:i w:val="false"/>
          <w:color w:val="000000"/>
          <w:sz w:val="28"/>
        </w:rPr>
        <w:t>
      7. Для получения части объема специальной квоты участниками внешнеторговой деятельности представляются в уполномоченный орган следующие документы:</w:t>
      </w:r>
    </w:p>
    <w:bookmarkEnd w:id="22"/>
    <w:bookmarkStart w:name="z30" w:id="23"/>
    <w:p>
      <w:pPr>
        <w:spacing w:after="0"/>
        <w:ind w:left="0"/>
        <w:jc w:val="both"/>
      </w:pPr>
      <w:r>
        <w:rPr>
          <w:rFonts w:ascii="Times New Roman"/>
          <w:b w:val="false"/>
          <w:i w:val="false"/>
          <w:color w:val="000000"/>
          <w:sz w:val="28"/>
        </w:rPr>
        <w:t>
      а) заявка на получение части объема специальной квоты с указанием количества товара (в килограммах), предполагаемого к ввозу на таможенную территорию Союза в соответствующем периоде, предусмотренном пунктом 3 настоящего Порядка, а также сроков такой поставки (далее – заявка);</w:t>
      </w:r>
    </w:p>
    <w:bookmarkEnd w:id="23"/>
    <w:bookmarkStart w:name="z31" w:id="24"/>
    <w:p>
      <w:pPr>
        <w:spacing w:after="0"/>
        <w:ind w:left="0"/>
        <w:jc w:val="both"/>
      </w:pPr>
      <w:r>
        <w:rPr>
          <w:rFonts w:ascii="Times New Roman"/>
          <w:b w:val="false"/>
          <w:i w:val="false"/>
          <w:color w:val="000000"/>
          <w:sz w:val="28"/>
        </w:rPr>
        <w:t>
      б) копии подписанных внешнеторгового договора (контракта), приложений, и (или) спецификаций, и (или) дополнений к нему, обосновывающих количество товара (в килограммах), указанное в заявке;</w:t>
      </w:r>
    </w:p>
    <w:bookmarkEnd w:id="24"/>
    <w:bookmarkStart w:name="z32" w:id="25"/>
    <w:p>
      <w:pPr>
        <w:spacing w:after="0"/>
        <w:ind w:left="0"/>
        <w:jc w:val="both"/>
      </w:pPr>
      <w:r>
        <w:rPr>
          <w:rFonts w:ascii="Times New Roman"/>
          <w:b w:val="false"/>
          <w:i w:val="false"/>
          <w:color w:val="000000"/>
          <w:sz w:val="28"/>
        </w:rPr>
        <w:t>
      в) копия документа (сведения, если это предусмотрено законодательством государства-члена) о постановке на учет в налоговом органе или о государственной регистрации.</w:t>
      </w:r>
    </w:p>
    <w:bookmarkEnd w:id="25"/>
    <w:bookmarkStart w:name="z33" w:id="26"/>
    <w:p>
      <w:pPr>
        <w:spacing w:after="0"/>
        <w:ind w:left="0"/>
        <w:jc w:val="both"/>
      </w:pPr>
      <w:r>
        <w:rPr>
          <w:rFonts w:ascii="Times New Roman"/>
          <w:b w:val="false"/>
          <w:i w:val="false"/>
          <w:color w:val="000000"/>
          <w:sz w:val="28"/>
        </w:rPr>
        <w:t>
      8. Основанием для отказа в выделении участнику внешнеторговой деятельности части объема специальной квоты является:</w:t>
      </w:r>
    </w:p>
    <w:bookmarkEnd w:id="26"/>
    <w:bookmarkStart w:name="z34" w:id="27"/>
    <w:p>
      <w:pPr>
        <w:spacing w:after="0"/>
        <w:ind w:left="0"/>
        <w:jc w:val="both"/>
      </w:pPr>
      <w:r>
        <w:rPr>
          <w:rFonts w:ascii="Times New Roman"/>
          <w:b w:val="false"/>
          <w:i w:val="false"/>
          <w:color w:val="000000"/>
          <w:sz w:val="28"/>
        </w:rPr>
        <w:t>
      а) наличие неполных или недостоверных сведений в документах, представленных в соответствии с пунктом 7 настоящего Порядка;</w:t>
      </w:r>
    </w:p>
    <w:bookmarkEnd w:id="27"/>
    <w:bookmarkStart w:name="z35" w:id="28"/>
    <w:p>
      <w:pPr>
        <w:spacing w:after="0"/>
        <w:ind w:left="0"/>
        <w:jc w:val="both"/>
      </w:pPr>
      <w:r>
        <w:rPr>
          <w:rFonts w:ascii="Times New Roman"/>
          <w:b w:val="false"/>
          <w:i w:val="false"/>
          <w:color w:val="000000"/>
          <w:sz w:val="28"/>
        </w:rPr>
        <w:t>
      б) непредставление документов (сведений), указанных в пункте 7 настоящего Порядка, в полном объеме;</w:t>
      </w:r>
    </w:p>
    <w:bookmarkEnd w:id="28"/>
    <w:bookmarkStart w:name="z36" w:id="29"/>
    <w:p>
      <w:pPr>
        <w:spacing w:after="0"/>
        <w:ind w:left="0"/>
        <w:jc w:val="both"/>
      </w:pPr>
      <w:r>
        <w:rPr>
          <w:rFonts w:ascii="Times New Roman"/>
          <w:b w:val="false"/>
          <w:i w:val="false"/>
          <w:color w:val="000000"/>
          <w:sz w:val="28"/>
        </w:rPr>
        <w:t>
      в) прекращение или приостановление действия одного или нескольких документов, указанных в пункте 7 настоящего Порядка;</w:t>
      </w:r>
    </w:p>
    <w:bookmarkEnd w:id="29"/>
    <w:bookmarkStart w:name="z37" w:id="30"/>
    <w:p>
      <w:pPr>
        <w:spacing w:after="0"/>
        <w:ind w:left="0"/>
        <w:jc w:val="both"/>
      </w:pPr>
      <w:r>
        <w:rPr>
          <w:rFonts w:ascii="Times New Roman"/>
          <w:b w:val="false"/>
          <w:i w:val="false"/>
          <w:color w:val="000000"/>
          <w:sz w:val="28"/>
        </w:rPr>
        <w:t>
      г) пропуск срока подачи заявки, предусмотренного пунктами 9, 17, 26, 34 или 44 настоящего Порядка.</w:t>
      </w:r>
    </w:p>
    <w:bookmarkEnd w:id="30"/>
    <w:bookmarkStart w:name="z38" w:id="31"/>
    <w:p>
      <w:pPr>
        <w:spacing w:after="0"/>
        <w:ind w:left="0"/>
        <w:jc w:val="left"/>
      </w:pPr>
      <w:r>
        <w:rPr>
          <w:rFonts w:ascii="Times New Roman"/>
          <w:b/>
          <w:i w:val="false"/>
          <w:color w:val="000000"/>
        </w:rPr>
        <w:t xml:space="preserve"> II. Исторический принцип распределения </w:t>
      </w:r>
    </w:p>
    <w:bookmarkEnd w:id="31"/>
    <w:bookmarkStart w:name="z39" w:id="32"/>
    <w:p>
      <w:pPr>
        <w:spacing w:after="0"/>
        <w:ind w:left="0"/>
        <w:jc w:val="both"/>
      </w:pPr>
      <w:r>
        <w:rPr>
          <w:rFonts w:ascii="Times New Roman"/>
          <w:b w:val="false"/>
          <w:i w:val="false"/>
          <w:color w:val="000000"/>
          <w:sz w:val="28"/>
        </w:rPr>
        <w:t>
      9. Для получения части объема специальной квоты, предусмотренного пунктом 5 настоящего Порядка,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32"/>
    <w:bookmarkStart w:name="z40" w:id="33"/>
    <w:p>
      <w:pPr>
        <w:spacing w:after="0"/>
        <w:ind w:left="0"/>
        <w:jc w:val="both"/>
      </w:pPr>
      <w:r>
        <w:rPr>
          <w:rFonts w:ascii="Times New Roman"/>
          <w:b w:val="false"/>
          <w:i w:val="false"/>
          <w:color w:val="000000"/>
          <w:sz w:val="28"/>
        </w:rPr>
        <w:t>
      а) по 12 ноября 2019 г. включительно – в отношении объема специальной квоты на период, указанный в подпункте "а" пункта 3 настоящего Порядка;</w:t>
      </w:r>
    </w:p>
    <w:bookmarkEnd w:id="33"/>
    <w:bookmarkStart w:name="z41" w:id="34"/>
    <w:p>
      <w:pPr>
        <w:spacing w:after="0"/>
        <w:ind w:left="0"/>
        <w:jc w:val="both"/>
      </w:pPr>
      <w:r>
        <w:rPr>
          <w:rFonts w:ascii="Times New Roman"/>
          <w:b w:val="false"/>
          <w:i w:val="false"/>
          <w:color w:val="000000"/>
          <w:sz w:val="28"/>
        </w:rPr>
        <w:t>
      б) по 10 февраля 2020 г. включительно – в отношении объема специальной квоты на период, указанный в подпункте "б" пункта 3 настоящего Порядка;</w:t>
      </w:r>
    </w:p>
    <w:bookmarkEnd w:id="34"/>
    <w:bookmarkStart w:name="z42" w:id="35"/>
    <w:p>
      <w:pPr>
        <w:spacing w:after="0"/>
        <w:ind w:left="0"/>
        <w:jc w:val="both"/>
      </w:pPr>
      <w:r>
        <w:rPr>
          <w:rFonts w:ascii="Times New Roman"/>
          <w:b w:val="false"/>
          <w:i w:val="false"/>
          <w:color w:val="000000"/>
          <w:sz w:val="28"/>
        </w:rPr>
        <w:t>
      в) по 10 июня 2020 г. включительно – в отношении объема специальной квоты на период, указанный в подпункте "в" пункта 3 настоящего Порядка.</w:t>
      </w:r>
    </w:p>
    <w:bookmarkEnd w:id="35"/>
    <w:bookmarkStart w:name="z43" w:id="36"/>
    <w:p>
      <w:pPr>
        <w:spacing w:after="0"/>
        <w:ind w:left="0"/>
        <w:jc w:val="both"/>
      </w:pPr>
      <w:r>
        <w:rPr>
          <w:rFonts w:ascii="Times New Roman"/>
          <w:b w:val="false"/>
          <w:i w:val="false"/>
          <w:color w:val="000000"/>
          <w:sz w:val="28"/>
        </w:rPr>
        <w:t>
      10. Заявка, отозванная участником внешнеторговой деятельности до истечения срока подачи заявок, предусмотренного пунктом 9 настоящего Порядка, считается неподанной.</w:t>
      </w:r>
    </w:p>
    <w:bookmarkEnd w:id="36"/>
    <w:bookmarkStart w:name="z44" w:id="37"/>
    <w:p>
      <w:pPr>
        <w:spacing w:after="0"/>
        <w:ind w:left="0"/>
        <w:jc w:val="both"/>
      </w:pPr>
      <w:r>
        <w:rPr>
          <w:rFonts w:ascii="Times New Roman"/>
          <w:b w:val="false"/>
          <w:i w:val="false"/>
          <w:color w:val="000000"/>
          <w:sz w:val="28"/>
        </w:rPr>
        <w:t>
      11.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9 настоящего Порядка, в соответствии с пунктами 12 – 15 настоящего Порядка.</w:t>
      </w:r>
    </w:p>
    <w:bookmarkEnd w:id="37"/>
    <w:bookmarkStart w:name="z45" w:id="38"/>
    <w:p>
      <w:pPr>
        <w:spacing w:after="0"/>
        <w:ind w:left="0"/>
        <w:jc w:val="both"/>
      </w:pPr>
      <w:r>
        <w:rPr>
          <w:rFonts w:ascii="Times New Roman"/>
          <w:b w:val="false"/>
          <w:i w:val="false"/>
          <w:color w:val="000000"/>
          <w:sz w:val="28"/>
        </w:rPr>
        <w:t>
      12. В случае если совокупное количество товара (в килограммах), указанное во всех заявках, поданных в соответствии с пунктом 9 настоящего Порядка,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на основании данных таможенной статистики пропорционально доле объема ввоза ими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общем объеме ввоза подавшими заявки участниками внешнеторговой деятельности на территорию этого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38"/>
    <w:bookmarkStart w:name="z46" w:id="39"/>
    <w:p>
      <w:pPr>
        <w:spacing w:after="0"/>
        <w:ind w:left="0"/>
        <w:jc w:val="both"/>
      </w:pPr>
      <w:r>
        <w:rPr>
          <w:rFonts w:ascii="Times New Roman"/>
          <w:b w:val="false"/>
          <w:i w:val="false"/>
          <w:color w:val="000000"/>
          <w:sz w:val="28"/>
        </w:rPr>
        <w:t>
      Под расчетным периодом при распределении объема специальной квоты на периоды, указанные в пункте 3 настоящего Порядка, понимаются 2015 – 2018 годы.</w:t>
      </w:r>
    </w:p>
    <w:bookmarkEnd w:id="39"/>
    <w:bookmarkStart w:name="z47" w:id="40"/>
    <w:p>
      <w:pPr>
        <w:spacing w:after="0"/>
        <w:ind w:left="0"/>
        <w:jc w:val="both"/>
      </w:pPr>
      <w:r>
        <w:rPr>
          <w:rFonts w:ascii="Times New Roman"/>
          <w:b w:val="false"/>
          <w:i w:val="false"/>
          <w:color w:val="000000"/>
          <w:sz w:val="28"/>
        </w:rPr>
        <w:t>
      13. Для расчета части объема специальной квоты, выделяемой участнику внешнеторговой деятельности, в соответствии с пунктом 12 настоящего Порядка используется следующая формула:</w:t>
      </w:r>
    </w:p>
    <w:bookmarkEnd w:id="40"/>
    <w:bookmarkStart w:name="z48" w:id="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учВТД</w:t>
      </w:r>
      <w:r>
        <w:rPr>
          <w:rFonts w:ascii="Times New Roman"/>
          <w:b w:val="false"/>
          <w:i w:val="false"/>
          <w:color w:val="000000"/>
          <w:vertAlign w:val="subscript"/>
        </w:rPr>
        <w:t xml:space="preserve"> </w:t>
      </w: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где: </w:t>
      </w:r>
    </w:p>
    <w:bookmarkEnd w:id="42"/>
    <w:bookmarkStart w:name="z50"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часть объема специальной квоты, выделяемая i-му участнику внешнеторговой деятельности;</w:t>
      </w:r>
    </w:p>
    <w:bookmarkEnd w:id="43"/>
    <w:bookmarkStart w:name="z51" w:id="4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учВТД</w:t>
      </w:r>
      <w:r>
        <w:rPr>
          <w:rFonts w:ascii="Times New Roman"/>
          <w:b w:val="false"/>
          <w:i w:val="false"/>
          <w:color w:val="000000"/>
          <w:sz w:val="28"/>
        </w:rPr>
        <w:t xml:space="preserve"> – объем ввоза i-м участником внешнеторговой деятельности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44"/>
    <w:bookmarkStart w:name="z52" w:id="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 xml:space="preserve"> – коэффициент изменения объема ввоза товара. </w:t>
      </w:r>
    </w:p>
    <w:bookmarkEnd w:id="45"/>
    <w:bookmarkStart w:name="z53" w:id="4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год</w:t>
      </w:r>
      <w:r>
        <w:rPr>
          <w:rFonts w:ascii="Times New Roman"/>
          <w:b w:val="false"/>
          <w:i w:val="false"/>
          <w:color w:val="000000"/>
          <w:sz w:val="28"/>
        </w:rPr>
        <w:t xml:space="preserve"> рассчитывается по следующей формуле:</w:t>
      </w:r>
    </w:p>
    <w:bookmarkEnd w:id="46"/>
    <w:bookmarkStart w:name="z54" w:id="47"/>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год</w:t>
      </w:r>
      <w:r>
        <w:rPr>
          <w:rFonts w:ascii="Times New Roman"/>
          <w:b w:val="false"/>
          <w:i w:val="false"/>
          <w:color w:val="000000"/>
          <w:sz w:val="28"/>
        </w:rPr>
        <w:t xml:space="preserve"> = V</w:t>
      </w:r>
      <w:r>
        <w:rPr>
          <w:rFonts w:ascii="Times New Roman"/>
          <w:b w:val="false"/>
          <w:i w:val="false"/>
          <w:color w:val="000000"/>
          <w:vertAlign w:val="subscript"/>
        </w:rPr>
        <w:t>квоты</w:t>
      </w:r>
      <w:r>
        <w:rPr>
          <w:rFonts w:ascii="Times New Roman"/>
          <w:b w:val="false"/>
          <w:i w:val="false"/>
          <w:color w:val="000000"/>
          <w:sz w:val="28"/>
        </w:rPr>
        <w:t xml:space="preserve"> / V</w:t>
      </w:r>
      <w:r>
        <w:rPr>
          <w:rFonts w:ascii="Times New Roman"/>
          <w:b w:val="false"/>
          <w:i w:val="false"/>
          <w:color w:val="000000"/>
          <w:vertAlign w:val="subscript"/>
        </w:rPr>
        <w:t>ввоза</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где: </w:t>
      </w:r>
    </w:p>
    <w:bookmarkEnd w:id="48"/>
    <w:bookmarkStart w:name="z56"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квоты</w:t>
      </w:r>
      <w:r>
        <w:rPr>
          <w:rFonts w:ascii="Times New Roman"/>
          <w:b w:val="false"/>
          <w:i w:val="false"/>
          <w:color w:val="000000"/>
          <w:vertAlign w:val="subscript"/>
        </w:rPr>
        <w:t xml:space="preserve"> </w:t>
      </w:r>
      <w:r>
        <w:rPr>
          <w:rFonts w:ascii="Times New Roman"/>
          <w:b w:val="false"/>
          <w:i w:val="false"/>
          <w:color w:val="000000"/>
          <w:sz w:val="28"/>
        </w:rPr>
        <w:t>– объем специальной квоты, подлежащий распределению на соответствующий период, предусмотренный пунктом 3 настоящего Порядка;</w:t>
      </w:r>
    </w:p>
    <w:bookmarkEnd w:id="49"/>
    <w:bookmarkStart w:name="z57" w:id="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ввоза</w:t>
      </w:r>
      <w:r>
        <w:rPr>
          <w:rFonts w:ascii="Times New Roman"/>
          <w:b w:val="false"/>
          <w:i w:val="false"/>
          <w:color w:val="000000"/>
          <w:sz w:val="28"/>
        </w:rPr>
        <w:t xml:space="preserve"> – объем ввоза подавшими заявки участниками внешнеторговой деятельности на территорию государства-члена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p>
    <w:bookmarkEnd w:id="50"/>
    <w:bookmarkStart w:name="z58" w:id="51"/>
    <w:p>
      <w:pPr>
        <w:spacing w:after="0"/>
        <w:ind w:left="0"/>
        <w:jc w:val="both"/>
      </w:pPr>
      <w:r>
        <w:rPr>
          <w:rFonts w:ascii="Times New Roman"/>
          <w:b w:val="false"/>
          <w:i w:val="false"/>
          <w:color w:val="000000"/>
          <w:sz w:val="28"/>
        </w:rPr>
        <w:t>
      14. В случае если в заявке, поданной в соответствии с пунктом 9 настоящего Порядка, указано количество товара, превышающее объем специальной квоты, подлежащий распределению на соответствующий период, предусмотренный пунктом 3 настоящего Порядка, заявленное участником внешнеторговой деятельности количество товара признается равным объему специальной квоты, подлежащему распределению на соответствующий период.</w:t>
      </w:r>
    </w:p>
    <w:bookmarkEnd w:id="51"/>
    <w:bookmarkStart w:name="z59" w:id="52"/>
    <w:p>
      <w:pPr>
        <w:spacing w:after="0"/>
        <w:ind w:left="0"/>
        <w:jc w:val="both"/>
      </w:pPr>
      <w:r>
        <w:rPr>
          <w:rFonts w:ascii="Times New Roman"/>
          <w:b w:val="false"/>
          <w:i w:val="false"/>
          <w:color w:val="000000"/>
          <w:sz w:val="28"/>
        </w:rPr>
        <w:t>
      15. В случае если совокупное количество товара (в килограммах), указанное во всех заявках, поданных в соответствии с пунктом 9 настоящего Порядка, не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52"/>
    <w:bookmarkStart w:name="z60" w:id="53"/>
    <w:p>
      <w:pPr>
        <w:spacing w:after="0"/>
        <w:ind w:left="0"/>
        <w:jc w:val="both"/>
      </w:pPr>
      <w:r>
        <w:rPr>
          <w:rFonts w:ascii="Times New Roman"/>
          <w:b w:val="false"/>
          <w:i w:val="false"/>
          <w:color w:val="000000"/>
          <w:sz w:val="28"/>
        </w:rPr>
        <w:t>
      16. Уполномоченные органы не позднее 7 рабочих дней с даты окончания срока подачи заявок, установленного пунктом 9 настоящего Порядка, обеспечивают публикацию на своих официальных сайтах в информационно-телекоммуникационной сети "Интернет" информации о наличии нераспределенного объема специальной квоты или о том, что объем специальной квоты был распределен полностью.</w:t>
      </w:r>
    </w:p>
    <w:bookmarkEnd w:id="53"/>
    <w:bookmarkStart w:name="z61" w:id="54"/>
    <w:p>
      <w:pPr>
        <w:spacing w:after="0"/>
        <w:ind w:left="0"/>
        <w:jc w:val="both"/>
      </w:pPr>
      <w:r>
        <w:rPr>
          <w:rFonts w:ascii="Times New Roman"/>
          <w:b w:val="false"/>
          <w:i w:val="false"/>
          <w:color w:val="000000"/>
          <w:sz w:val="28"/>
        </w:rPr>
        <w:t xml:space="preserve">
      17. Для получения нераспределенного объема специальной квоты участниками внешнеторговой деятельности, которыми в течение расчетного периода осуществлялся ввоз товара с помещением под таможенные процедуры выпуска для внутреннего потребления или переработки для внутреннего потребления, подаются в уполномоченный орган документы, указанные в пункте 7 настоящего Порядка, в следующие сроки: </w:t>
      </w:r>
    </w:p>
    <w:bookmarkEnd w:id="54"/>
    <w:bookmarkStart w:name="z62" w:id="55"/>
    <w:p>
      <w:pPr>
        <w:spacing w:after="0"/>
        <w:ind w:left="0"/>
        <w:jc w:val="both"/>
      </w:pPr>
      <w:r>
        <w:rPr>
          <w:rFonts w:ascii="Times New Roman"/>
          <w:b w:val="false"/>
          <w:i w:val="false"/>
          <w:color w:val="000000"/>
          <w:sz w:val="28"/>
        </w:rPr>
        <w:t>
      а) по 4 декабря 2019 г. включительно – в отношении объема специальной квоты на период, указанный в подпункте "а" пункта 3 настоящего Порядка;</w:t>
      </w:r>
    </w:p>
    <w:bookmarkEnd w:id="55"/>
    <w:bookmarkStart w:name="z63" w:id="56"/>
    <w:p>
      <w:pPr>
        <w:spacing w:after="0"/>
        <w:ind w:left="0"/>
        <w:jc w:val="both"/>
      </w:pPr>
      <w:r>
        <w:rPr>
          <w:rFonts w:ascii="Times New Roman"/>
          <w:b w:val="false"/>
          <w:i w:val="false"/>
          <w:color w:val="000000"/>
          <w:sz w:val="28"/>
        </w:rPr>
        <w:t xml:space="preserve">
      б) по 30 апреля 2020 г. включительно – в отношении объема специальной квоты на период, указанный в подпункте "б" пункта 3 настоящего Порядка; </w:t>
      </w:r>
    </w:p>
    <w:bookmarkEnd w:id="56"/>
    <w:bookmarkStart w:name="z64" w:id="57"/>
    <w:p>
      <w:pPr>
        <w:spacing w:after="0"/>
        <w:ind w:left="0"/>
        <w:jc w:val="both"/>
      </w:pPr>
      <w:r>
        <w:rPr>
          <w:rFonts w:ascii="Times New Roman"/>
          <w:b w:val="false"/>
          <w:i w:val="false"/>
          <w:color w:val="000000"/>
          <w:sz w:val="28"/>
        </w:rPr>
        <w:t>
      в) по 31 августа 2020 г. включительно – в отношении объема специальной квоты на период, указанный в подпункте "в" пункта 3 настоящего Порядка.</w:t>
      </w:r>
    </w:p>
    <w:bookmarkEnd w:id="57"/>
    <w:bookmarkStart w:name="z65" w:id="58"/>
    <w:p>
      <w:pPr>
        <w:spacing w:after="0"/>
        <w:ind w:left="0"/>
        <w:jc w:val="both"/>
      </w:pPr>
      <w:r>
        <w:rPr>
          <w:rFonts w:ascii="Times New Roman"/>
          <w:b w:val="false"/>
          <w:i w:val="false"/>
          <w:color w:val="000000"/>
          <w:sz w:val="28"/>
        </w:rPr>
        <w:t>
      18. Заявка, отозванная участником внешнеторговой деятельности до истечения срока подачи заявок, предусмотренного пунктом 17 настоящего Порядка, считается неподанной.</w:t>
      </w:r>
    </w:p>
    <w:bookmarkEnd w:id="58"/>
    <w:bookmarkStart w:name="z66" w:id="59"/>
    <w:p>
      <w:pPr>
        <w:spacing w:after="0"/>
        <w:ind w:left="0"/>
        <w:jc w:val="both"/>
      </w:pPr>
      <w:r>
        <w:rPr>
          <w:rFonts w:ascii="Times New Roman"/>
          <w:b w:val="false"/>
          <w:i w:val="false"/>
          <w:color w:val="000000"/>
          <w:sz w:val="28"/>
        </w:rPr>
        <w:t>
      19. Нераспределенный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17 настоящего Порядка, в соответствии с пунктами 20 – 23 настоящего Порядка.</w:t>
      </w:r>
    </w:p>
    <w:bookmarkEnd w:id="59"/>
    <w:bookmarkStart w:name="z67" w:id="60"/>
    <w:p>
      <w:pPr>
        <w:spacing w:after="0"/>
        <w:ind w:left="0"/>
        <w:jc w:val="both"/>
      </w:pPr>
      <w:r>
        <w:rPr>
          <w:rFonts w:ascii="Times New Roman"/>
          <w:b w:val="false"/>
          <w:i w:val="false"/>
          <w:color w:val="000000"/>
          <w:sz w:val="28"/>
        </w:rPr>
        <w:t>
      20. В случае если совокупное количество товара (в килограммах), указанное во всех заявках, поданных в соответствии с пунктом 17 настоящего Порядка, превышает нераспределенный объем специальной квоты, нераспределенный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60"/>
    <w:bookmarkStart w:name="z68" w:id="61"/>
    <w:p>
      <w:pPr>
        <w:spacing w:after="0"/>
        <w:ind w:left="0"/>
        <w:jc w:val="both"/>
      </w:pPr>
      <w:r>
        <w:rPr>
          <w:rFonts w:ascii="Times New Roman"/>
          <w:b w:val="false"/>
          <w:i w:val="false"/>
          <w:color w:val="000000"/>
          <w:sz w:val="28"/>
        </w:rPr>
        <w:t>
      21. Для расчета части объема специальной квоты, выделяемой участнику внешнеторговой деятельности, в соответствии с пунктом 20 настоящего Порядка используется следующая формула:</w:t>
      </w:r>
    </w:p>
    <w:bookmarkEnd w:id="61"/>
    <w:bookmarkStart w:name="z69" w:id="6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 xml:space="preserve">ост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w:t>
      </w:r>
      <w:r>
        <w:rPr>
          <w:rFonts w:ascii="Times New Roman"/>
          <w:b w:val="false"/>
          <w:i w:val="false"/>
          <w:color w:val="000000"/>
          <w:sz w:val="28"/>
        </w:rPr>
        <w:t xml:space="preserve"> × D,</w:t>
      </w:r>
    </w:p>
    <w:bookmarkEnd w:id="62"/>
    <w:bookmarkStart w:name="z70" w:id="63"/>
    <w:p>
      <w:pPr>
        <w:spacing w:after="0"/>
        <w:ind w:left="0"/>
        <w:jc w:val="both"/>
      </w:pPr>
      <w:r>
        <w:rPr>
          <w:rFonts w:ascii="Times New Roman"/>
          <w:b w:val="false"/>
          <w:i w:val="false"/>
          <w:color w:val="000000"/>
          <w:sz w:val="28"/>
        </w:rPr>
        <w:t>
      где:</w:t>
      </w:r>
    </w:p>
    <w:bookmarkEnd w:id="63"/>
    <w:bookmarkStart w:name="z71" w:id="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ост</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64"/>
    <w:bookmarkStart w:name="z72"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65"/>
    <w:bookmarkStart w:name="z73" w:id="66"/>
    <w:p>
      <w:pPr>
        <w:spacing w:after="0"/>
        <w:ind w:left="0"/>
        <w:jc w:val="both"/>
      </w:pPr>
      <w:r>
        <w:rPr>
          <w:rFonts w:ascii="Times New Roman"/>
          <w:b w:val="false"/>
          <w:i w:val="false"/>
          <w:color w:val="000000"/>
          <w:sz w:val="28"/>
        </w:rPr>
        <w:t>
      D – коэффициент соотношения нераспределенного объема специальной квоты и количества товара (в килограммах), указанного во всех заявках участников внешнеторговой деятельности.</w:t>
      </w:r>
    </w:p>
    <w:bookmarkEnd w:id="66"/>
    <w:bookmarkStart w:name="z74" w:id="67"/>
    <w:p>
      <w:pPr>
        <w:spacing w:after="0"/>
        <w:ind w:left="0"/>
        <w:jc w:val="both"/>
      </w:pPr>
      <w:r>
        <w:rPr>
          <w:rFonts w:ascii="Times New Roman"/>
          <w:b w:val="false"/>
          <w:i w:val="false"/>
          <w:color w:val="000000"/>
          <w:sz w:val="28"/>
        </w:rPr>
        <w:t>
      D рассчитывается по следующей формуле:</w:t>
      </w:r>
    </w:p>
    <w:bookmarkEnd w:id="67"/>
    <w:bookmarkStart w:name="z75" w:id="68"/>
    <w:p>
      <w:pPr>
        <w:spacing w:after="0"/>
        <w:ind w:left="0"/>
        <w:jc w:val="both"/>
      </w:pPr>
      <w:r>
        <w:rPr>
          <w:rFonts w:ascii="Times New Roman"/>
          <w:b w:val="false"/>
          <w:i w:val="false"/>
          <w:color w:val="000000"/>
          <w:sz w:val="28"/>
        </w:rPr>
        <w:t>
      D = V</w:t>
      </w:r>
      <w:r>
        <w:rPr>
          <w:rFonts w:ascii="Times New Roman"/>
          <w:b w:val="false"/>
          <w:i w:val="false"/>
          <w:color w:val="000000"/>
          <w:vertAlign w:val="subscript"/>
        </w:rPr>
        <w:t>ост</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68"/>
    <w:bookmarkStart w:name="z76" w:id="69"/>
    <w:p>
      <w:pPr>
        <w:spacing w:after="0"/>
        <w:ind w:left="0"/>
        <w:jc w:val="both"/>
      </w:pPr>
      <w:r>
        <w:rPr>
          <w:rFonts w:ascii="Times New Roman"/>
          <w:b w:val="false"/>
          <w:i w:val="false"/>
          <w:color w:val="000000"/>
          <w:sz w:val="28"/>
        </w:rPr>
        <w:t>
      где:</w:t>
      </w:r>
    </w:p>
    <w:bookmarkEnd w:id="69"/>
    <w:bookmarkStart w:name="z77" w:id="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w:t>
      </w:r>
      <w:r>
        <w:rPr>
          <w:rFonts w:ascii="Times New Roman"/>
          <w:b w:val="false"/>
          <w:i w:val="false"/>
          <w:color w:val="000000"/>
          <w:sz w:val="28"/>
        </w:rPr>
        <w:t> – нераспределенный объем специальной квоты;</w:t>
      </w:r>
    </w:p>
    <w:bookmarkEnd w:id="70"/>
    <w:bookmarkStart w:name="z78" w:id="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71"/>
    <w:bookmarkStart w:name="z79" w:id="72"/>
    <w:p>
      <w:pPr>
        <w:spacing w:after="0"/>
        <w:ind w:left="0"/>
        <w:jc w:val="both"/>
      </w:pPr>
      <w:r>
        <w:rPr>
          <w:rFonts w:ascii="Times New Roman"/>
          <w:b w:val="false"/>
          <w:i w:val="false"/>
          <w:color w:val="000000"/>
          <w:sz w:val="28"/>
        </w:rPr>
        <w:t>
      22. В случае если в заявке, поданной в соответствии с пунктом 17 настоящего Порядка, указано количество товара, превышающее нераспределенный объем специальной квоты, заявленное участником внешнеторговой деятельности количество товара признается равным нераспределенному объему специальной квоты.</w:t>
      </w:r>
    </w:p>
    <w:bookmarkEnd w:id="72"/>
    <w:bookmarkStart w:name="z80" w:id="73"/>
    <w:p>
      <w:pPr>
        <w:spacing w:after="0"/>
        <w:ind w:left="0"/>
        <w:jc w:val="both"/>
      </w:pPr>
      <w:r>
        <w:rPr>
          <w:rFonts w:ascii="Times New Roman"/>
          <w:b w:val="false"/>
          <w:i w:val="false"/>
          <w:color w:val="000000"/>
          <w:sz w:val="28"/>
        </w:rPr>
        <w:t>
      23. В случае если совокупное количество товара (в килограммах), указанное во всех заявках, поданных в соответствии с пунктом 17 настоящего Порядка, не превышает нераспределенный объем специальной квоты, нераспределенный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73"/>
    <w:bookmarkStart w:name="z81" w:id="74"/>
    <w:p>
      <w:pPr>
        <w:spacing w:after="0"/>
        <w:ind w:left="0"/>
        <w:jc w:val="both"/>
      </w:pPr>
      <w:r>
        <w:rPr>
          <w:rFonts w:ascii="Times New Roman"/>
          <w:b w:val="false"/>
          <w:i w:val="false"/>
          <w:color w:val="000000"/>
          <w:sz w:val="28"/>
        </w:rPr>
        <w:t>
      24. В случае если по завершении распределения объема специальной квоты в соответствии с пунктом 23 настоящего Порядка остается нераспределенная часть объема специальной квоты, такая часть объема специальной квоты прибавляется к объему специальной квоты, подлежащему распределению на следующий период, предусмотренный пунктом 3 настоящего Порядка.</w:t>
      </w:r>
    </w:p>
    <w:bookmarkEnd w:id="74"/>
    <w:bookmarkStart w:name="z82" w:id="75"/>
    <w:p>
      <w:pPr>
        <w:spacing w:after="0"/>
        <w:ind w:left="0"/>
        <w:jc w:val="both"/>
      </w:pPr>
      <w:r>
        <w:rPr>
          <w:rFonts w:ascii="Times New Roman"/>
          <w:b w:val="false"/>
          <w:i w:val="false"/>
          <w:color w:val="000000"/>
          <w:sz w:val="28"/>
        </w:rPr>
        <w:t>
      25. Уполномоченные органы не позднее 25 календарных дней с даты окончания периодов, указанных в подпунктах "а" и "б" пункта 3 настоящего Порядка, обеспечивают публикацию на своих официальных сайтах в информационно-телекоммуникационной сети "Интернет" информации о наличии невыбранного объема специальной квоты или о том, что объем специальной квоты был выбран полностью.</w:t>
      </w:r>
    </w:p>
    <w:bookmarkEnd w:id="75"/>
    <w:bookmarkStart w:name="z83" w:id="76"/>
    <w:p>
      <w:pPr>
        <w:spacing w:after="0"/>
        <w:ind w:left="0"/>
        <w:jc w:val="both"/>
      </w:pPr>
      <w:r>
        <w:rPr>
          <w:rFonts w:ascii="Times New Roman"/>
          <w:b w:val="false"/>
          <w:i w:val="false"/>
          <w:color w:val="000000"/>
          <w:sz w:val="28"/>
        </w:rPr>
        <w:t>
      26. Для получения невыбранного объема специальной квоты участниками внешнеторговой деятельности, которыми в течение расчетного периода осуществлялся ввоз товара с помещением под таможенные процедуры выпуска для внутреннего потребления или переработки для внутреннего потребления, подаются в уполномоченный орган документы, указанные в пункте 7 настоящего Порядка, в следующие сроки:</w:t>
      </w:r>
    </w:p>
    <w:bookmarkEnd w:id="76"/>
    <w:bookmarkStart w:name="z84" w:id="77"/>
    <w:p>
      <w:pPr>
        <w:spacing w:after="0"/>
        <w:ind w:left="0"/>
        <w:jc w:val="both"/>
      </w:pPr>
      <w:r>
        <w:rPr>
          <w:rFonts w:ascii="Times New Roman"/>
          <w:b w:val="false"/>
          <w:i w:val="false"/>
          <w:color w:val="000000"/>
          <w:sz w:val="28"/>
        </w:rPr>
        <w:t>
      а) по 8 мая 2020 г. включительно – в отношении невыбранного объема специальной квоты за период, указанный в подпункте "а" пункта 3 настоящего Порядка;</w:t>
      </w:r>
    </w:p>
    <w:bookmarkEnd w:id="77"/>
    <w:bookmarkStart w:name="z85" w:id="78"/>
    <w:p>
      <w:pPr>
        <w:spacing w:after="0"/>
        <w:ind w:left="0"/>
        <w:jc w:val="both"/>
      </w:pPr>
      <w:r>
        <w:rPr>
          <w:rFonts w:ascii="Times New Roman"/>
          <w:b w:val="false"/>
          <w:i w:val="false"/>
          <w:color w:val="000000"/>
          <w:sz w:val="28"/>
        </w:rPr>
        <w:t>
      б) по 4 сентября 2020 г. включительно – в отношении невыбранного объема специальной квоты за период, указанный в подпункте "б" пункта 3 настоящего Порядка.</w:t>
      </w:r>
    </w:p>
    <w:bookmarkEnd w:id="78"/>
    <w:bookmarkStart w:name="z86" w:id="79"/>
    <w:p>
      <w:pPr>
        <w:spacing w:after="0"/>
        <w:ind w:left="0"/>
        <w:jc w:val="both"/>
      </w:pPr>
      <w:r>
        <w:rPr>
          <w:rFonts w:ascii="Times New Roman"/>
          <w:b w:val="false"/>
          <w:i w:val="false"/>
          <w:color w:val="000000"/>
          <w:sz w:val="28"/>
        </w:rPr>
        <w:t>
      27. Заявка, отозванная участником внешнеторговой деятельности до истечения срока подачи заявок, предусмотренного пунктом 26 настоящего Порядка, считается неподанной.</w:t>
      </w:r>
    </w:p>
    <w:bookmarkEnd w:id="79"/>
    <w:bookmarkStart w:name="z87" w:id="80"/>
    <w:p>
      <w:pPr>
        <w:spacing w:after="0"/>
        <w:ind w:left="0"/>
        <w:jc w:val="both"/>
      </w:pPr>
      <w:r>
        <w:rPr>
          <w:rFonts w:ascii="Times New Roman"/>
          <w:b w:val="false"/>
          <w:i w:val="false"/>
          <w:color w:val="000000"/>
          <w:sz w:val="28"/>
        </w:rPr>
        <w:t>
      28. Невыбранный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26 настоящего Порядка, в соответствии с пунктами 29 – 32 настоящего Порядка.</w:t>
      </w:r>
    </w:p>
    <w:bookmarkEnd w:id="80"/>
    <w:bookmarkStart w:name="z88" w:id="81"/>
    <w:p>
      <w:pPr>
        <w:spacing w:after="0"/>
        <w:ind w:left="0"/>
        <w:jc w:val="both"/>
      </w:pPr>
      <w:r>
        <w:rPr>
          <w:rFonts w:ascii="Times New Roman"/>
          <w:b w:val="false"/>
          <w:i w:val="false"/>
          <w:color w:val="000000"/>
          <w:sz w:val="28"/>
        </w:rPr>
        <w:t>
      29. В случае если совокупное количество товара (в килограммах), указанное во всех заявках, поданных в соответствии с пунктом 26 настоящего Порядка, превышает невыбранный объем специальной квоты, невыбранный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81"/>
    <w:bookmarkStart w:name="z89" w:id="82"/>
    <w:p>
      <w:pPr>
        <w:spacing w:after="0"/>
        <w:ind w:left="0"/>
        <w:jc w:val="both"/>
      </w:pPr>
      <w:r>
        <w:rPr>
          <w:rFonts w:ascii="Times New Roman"/>
          <w:b w:val="false"/>
          <w:i w:val="false"/>
          <w:color w:val="000000"/>
          <w:sz w:val="28"/>
        </w:rPr>
        <w:t>
      30. Для расчета части объема специальной квоты, выделяемой участнику внешнеторговой деятельности, в соответствии с пунктом 29 настоящего Порядка используется следующая формула:</w:t>
      </w:r>
    </w:p>
    <w:bookmarkEnd w:id="82"/>
    <w:bookmarkStart w:name="z90" w:id="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невыб</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w:t>
      </w:r>
      <w:r>
        <w:rPr>
          <w:rFonts w:ascii="Times New Roman"/>
          <w:b w:val="false"/>
          <w:i w:val="false"/>
          <w:color w:val="000000"/>
          <w:sz w:val="28"/>
        </w:rPr>
        <w:t xml:space="preserve"> × A,</w:t>
      </w:r>
    </w:p>
    <w:bookmarkEnd w:id="83"/>
    <w:bookmarkStart w:name="z91" w:id="84"/>
    <w:p>
      <w:pPr>
        <w:spacing w:after="0"/>
        <w:ind w:left="0"/>
        <w:jc w:val="both"/>
      </w:pPr>
      <w:r>
        <w:rPr>
          <w:rFonts w:ascii="Times New Roman"/>
          <w:b w:val="false"/>
          <w:i w:val="false"/>
          <w:color w:val="000000"/>
          <w:sz w:val="28"/>
        </w:rPr>
        <w:t>
      где:</w:t>
      </w:r>
    </w:p>
    <w:bookmarkEnd w:id="84"/>
    <w:bookmarkStart w:name="z92" w:id="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невыб</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85"/>
    <w:bookmarkStart w:name="z93" w:id="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86"/>
    <w:bookmarkStart w:name="z94" w:id="87"/>
    <w:p>
      <w:pPr>
        <w:spacing w:after="0"/>
        <w:ind w:left="0"/>
        <w:jc w:val="both"/>
      </w:pPr>
      <w:r>
        <w:rPr>
          <w:rFonts w:ascii="Times New Roman"/>
          <w:b w:val="false"/>
          <w:i w:val="false"/>
          <w:color w:val="000000"/>
          <w:sz w:val="28"/>
        </w:rPr>
        <w:t>
      A – коэффициент соотношения невыбранного объема специальной квоты и количества товара (в килограммах), указанного во всех заявках участников внешнеторговой деятельности.</w:t>
      </w:r>
    </w:p>
    <w:bookmarkEnd w:id="87"/>
    <w:bookmarkStart w:name="z95" w:id="88"/>
    <w:p>
      <w:pPr>
        <w:spacing w:after="0"/>
        <w:ind w:left="0"/>
        <w:jc w:val="both"/>
      </w:pPr>
      <w:r>
        <w:rPr>
          <w:rFonts w:ascii="Times New Roman"/>
          <w:b w:val="false"/>
          <w:i w:val="false"/>
          <w:color w:val="000000"/>
          <w:sz w:val="28"/>
        </w:rPr>
        <w:t>
      A рассчитывается по следующей формуле:</w:t>
      </w:r>
    </w:p>
    <w:bookmarkEnd w:id="88"/>
    <w:bookmarkStart w:name="z96" w:id="89"/>
    <w:p>
      <w:pPr>
        <w:spacing w:after="0"/>
        <w:ind w:left="0"/>
        <w:jc w:val="both"/>
      </w:pPr>
      <w:r>
        <w:rPr>
          <w:rFonts w:ascii="Times New Roman"/>
          <w:b w:val="false"/>
          <w:i w:val="false"/>
          <w:color w:val="000000"/>
          <w:sz w:val="28"/>
        </w:rPr>
        <w:t>
      A = V</w:t>
      </w:r>
      <w:r>
        <w:rPr>
          <w:rFonts w:ascii="Times New Roman"/>
          <w:b w:val="false"/>
          <w:i w:val="false"/>
          <w:color w:val="000000"/>
          <w:vertAlign w:val="subscript"/>
        </w:rPr>
        <w:t>невыб</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89"/>
    <w:bookmarkStart w:name="z97" w:id="90"/>
    <w:p>
      <w:pPr>
        <w:spacing w:after="0"/>
        <w:ind w:left="0"/>
        <w:jc w:val="both"/>
      </w:pPr>
      <w:r>
        <w:rPr>
          <w:rFonts w:ascii="Times New Roman"/>
          <w:b w:val="false"/>
          <w:i w:val="false"/>
          <w:color w:val="000000"/>
          <w:sz w:val="28"/>
        </w:rPr>
        <w:t>
      где:</w:t>
      </w:r>
    </w:p>
    <w:bookmarkEnd w:id="90"/>
    <w:bookmarkStart w:name="z98"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невыб</w:t>
      </w:r>
      <w:r>
        <w:rPr>
          <w:rFonts w:ascii="Times New Roman"/>
          <w:b w:val="false"/>
          <w:i w:val="false"/>
          <w:color w:val="000000"/>
          <w:sz w:val="28"/>
        </w:rPr>
        <w:t> – невыбранный объем специальной квоты;</w:t>
      </w:r>
    </w:p>
    <w:bookmarkEnd w:id="91"/>
    <w:bookmarkStart w:name="z99" w:id="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92"/>
    <w:bookmarkStart w:name="z100" w:id="93"/>
    <w:p>
      <w:pPr>
        <w:spacing w:after="0"/>
        <w:ind w:left="0"/>
        <w:jc w:val="both"/>
      </w:pPr>
      <w:r>
        <w:rPr>
          <w:rFonts w:ascii="Times New Roman"/>
          <w:b w:val="false"/>
          <w:i w:val="false"/>
          <w:color w:val="000000"/>
          <w:sz w:val="28"/>
        </w:rPr>
        <w:t>
      31. В случае если в заявке, поданной в соответствии с пунктом 26 настоящего Порядка, указано количество товара, превышающее невыбранный объем специальной квоты, заявленное таким участником внешнеторговой деятельности количество товара признается равным невыбранному объему специальной квоты.</w:t>
      </w:r>
    </w:p>
    <w:bookmarkEnd w:id="93"/>
    <w:bookmarkStart w:name="z101" w:id="94"/>
    <w:p>
      <w:pPr>
        <w:spacing w:after="0"/>
        <w:ind w:left="0"/>
        <w:jc w:val="both"/>
      </w:pPr>
      <w:r>
        <w:rPr>
          <w:rFonts w:ascii="Times New Roman"/>
          <w:b w:val="false"/>
          <w:i w:val="false"/>
          <w:color w:val="000000"/>
          <w:sz w:val="28"/>
        </w:rPr>
        <w:t>
      32. В случае если совокупное количество товара (в килограммах), указанное во всех заявках, поданных в соответствии с пунктом 26 настоящего Порядка, не превышает невыбранный объем специальной квоты, невыбранный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94"/>
    <w:bookmarkStart w:name="z102" w:id="95"/>
    <w:p>
      <w:pPr>
        <w:spacing w:after="0"/>
        <w:ind w:left="0"/>
        <w:jc w:val="both"/>
      </w:pPr>
      <w:r>
        <w:rPr>
          <w:rFonts w:ascii="Times New Roman"/>
          <w:b w:val="false"/>
          <w:i w:val="false"/>
          <w:color w:val="000000"/>
          <w:sz w:val="28"/>
        </w:rPr>
        <w:t>
      33. Срок действия разовой лицензии в отношении невыбранного объема специальной квоты составляет:</w:t>
      </w:r>
    </w:p>
    <w:bookmarkEnd w:id="95"/>
    <w:bookmarkStart w:name="z103" w:id="96"/>
    <w:p>
      <w:pPr>
        <w:spacing w:after="0"/>
        <w:ind w:left="0"/>
        <w:jc w:val="both"/>
      </w:pPr>
      <w:r>
        <w:rPr>
          <w:rFonts w:ascii="Times New Roman"/>
          <w:b w:val="false"/>
          <w:i w:val="false"/>
          <w:color w:val="000000"/>
          <w:sz w:val="28"/>
        </w:rPr>
        <w:t>
      а)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"а" пункта 26 настоящего Порядка, – по 31 июля 2020 г. включительно;</w:t>
      </w:r>
    </w:p>
    <w:bookmarkEnd w:id="96"/>
    <w:bookmarkStart w:name="z104" w:id="97"/>
    <w:p>
      <w:pPr>
        <w:spacing w:after="0"/>
        <w:ind w:left="0"/>
        <w:jc w:val="both"/>
      </w:pPr>
      <w:r>
        <w:rPr>
          <w:rFonts w:ascii="Times New Roman"/>
          <w:b w:val="false"/>
          <w:i w:val="false"/>
          <w:color w:val="000000"/>
          <w:sz w:val="28"/>
        </w:rPr>
        <w:t>
      б)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"б" пункта 26 настоящего Порядка, – по 30 ноября 2020 г. включительно.</w:t>
      </w:r>
    </w:p>
    <w:bookmarkEnd w:id="97"/>
    <w:bookmarkStart w:name="z105" w:id="98"/>
    <w:p>
      <w:pPr>
        <w:spacing w:after="0"/>
        <w:ind w:left="0"/>
        <w:jc w:val="left"/>
      </w:pPr>
      <w:r>
        <w:rPr>
          <w:rFonts w:ascii="Times New Roman"/>
          <w:b/>
          <w:i w:val="false"/>
          <w:color w:val="000000"/>
        </w:rPr>
        <w:t xml:space="preserve"> III. Заявительный принцип распределения</w:t>
      </w:r>
    </w:p>
    <w:bookmarkEnd w:id="98"/>
    <w:bookmarkStart w:name="z106" w:id="99"/>
    <w:p>
      <w:pPr>
        <w:spacing w:after="0"/>
        <w:ind w:left="0"/>
        <w:jc w:val="both"/>
      </w:pPr>
      <w:r>
        <w:rPr>
          <w:rFonts w:ascii="Times New Roman"/>
          <w:b w:val="false"/>
          <w:i w:val="false"/>
          <w:color w:val="000000"/>
          <w:sz w:val="28"/>
        </w:rPr>
        <w:t>
      34. Для получения части объема специальной квоты, предусмотренного пунктом 6 настоящего Порядка,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99"/>
    <w:bookmarkStart w:name="z107" w:id="100"/>
    <w:p>
      <w:pPr>
        <w:spacing w:after="0"/>
        <w:ind w:left="0"/>
        <w:jc w:val="both"/>
      </w:pPr>
      <w:r>
        <w:rPr>
          <w:rFonts w:ascii="Times New Roman"/>
          <w:b w:val="false"/>
          <w:i w:val="false"/>
          <w:color w:val="000000"/>
          <w:sz w:val="28"/>
        </w:rPr>
        <w:t>
      а) по 18 ноября 2019 г. включительно – в отношении объема специальной квоты на период, указанный в подпункте "а" пункта 3 настоящего Порядка;</w:t>
      </w:r>
    </w:p>
    <w:bookmarkEnd w:id="100"/>
    <w:bookmarkStart w:name="z108" w:id="101"/>
    <w:p>
      <w:pPr>
        <w:spacing w:after="0"/>
        <w:ind w:left="0"/>
        <w:jc w:val="both"/>
      </w:pPr>
      <w:r>
        <w:rPr>
          <w:rFonts w:ascii="Times New Roman"/>
          <w:b w:val="false"/>
          <w:i w:val="false"/>
          <w:color w:val="000000"/>
          <w:sz w:val="28"/>
        </w:rPr>
        <w:t>
      б) по 28 февраля 2020 г. включительно – в отношении объема специальной квоты на период, указанный в подпункте "б" пункта 3 настоящего Порядка;</w:t>
      </w:r>
    </w:p>
    <w:bookmarkEnd w:id="101"/>
    <w:bookmarkStart w:name="z109" w:id="102"/>
    <w:p>
      <w:pPr>
        <w:spacing w:after="0"/>
        <w:ind w:left="0"/>
        <w:jc w:val="both"/>
      </w:pPr>
      <w:r>
        <w:rPr>
          <w:rFonts w:ascii="Times New Roman"/>
          <w:b w:val="false"/>
          <w:i w:val="false"/>
          <w:color w:val="000000"/>
          <w:sz w:val="28"/>
        </w:rPr>
        <w:t>
      в) по 30 июня 2020 г. включительно – в отношении объема специальной квоты на период, указанный в подпункте "в" пункта 3 настоящего Порядка.</w:t>
      </w:r>
    </w:p>
    <w:bookmarkEnd w:id="102"/>
    <w:bookmarkStart w:name="z110" w:id="103"/>
    <w:p>
      <w:pPr>
        <w:spacing w:after="0"/>
        <w:ind w:left="0"/>
        <w:jc w:val="both"/>
      </w:pPr>
      <w:r>
        <w:rPr>
          <w:rFonts w:ascii="Times New Roman"/>
          <w:b w:val="false"/>
          <w:i w:val="false"/>
          <w:color w:val="000000"/>
          <w:sz w:val="28"/>
        </w:rPr>
        <w:t>
      35. Заявка, отозванная участником внешнеторговой деятельности до истечения срока подачи заявок, предусмотренного пунктом 34 настоящего Порядка, считается неподанной.</w:t>
      </w:r>
    </w:p>
    <w:bookmarkEnd w:id="103"/>
    <w:bookmarkStart w:name="z111" w:id="104"/>
    <w:p>
      <w:pPr>
        <w:spacing w:after="0"/>
        <w:ind w:left="0"/>
        <w:jc w:val="both"/>
      </w:pPr>
      <w:r>
        <w:rPr>
          <w:rFonts w:ascii="Times New Roman"/>
          <w:b w:val="false"/>
          <w:i w:val="false"/>
          <w:color w:val="000000"/>
          <w:sz w:val="28"/>
        </w:rPr>
        <w:t>
      36.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34 настоящего Порядка, в соответствии с пунктами 37 – 40 настоящего Порядка.</w:t>
      </w:r>
    </w:p>
    <w:bookmarkEnd w:id="104"/>
    <w:bookmarkStart w:name="z112" w:id="105"/>
    <w:p>
      <w:pPr>
        <w:spacing w:after="0"/>
        <w:ind w:left="0"/>
        <w:jc w:val="both"/>
      </w:pPr>
      <w:r>
        <w:rPr>
          <w:rFonts w:ascii="Times New Roman"/>
          <w:b w:val="false"/>
          <w:i w:val="false"/>
          <w:color w:val="000000"/>
          <w:sz w:val="28"/>
        </w:rPr>
        <w:t>
      37. В случае если совокупное количество товара (в килограммах), указанное во всех заявках, поданных в соответствии с пунктом 34 настоящего Порядка,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105"/>
    <w:bookmarkStart w:name="z113" w:id="106"/>
    <w:p>
      <w:pPr>
        <w:spacing w:after="0"/>
        <w:ind w:left="0"/>
        <w:jc w:val="both"/>
      </w:pPr>
      <w:r>
        <w:rPr>
          <w:rFonts w:ascii="Times New Roman"/>
          <w:b w:val="false"/>
          <w:i w:val="false"/>
          <w:color w:val="000000"/>
          <w:sz w:val="28"/>
        </w:rPr>
        <w:t>
      38. Для расчета части объема специальной квоты, выделяемой участнику внешнеторговой деятельности, в соответствии с пунктом 37 настоящего Порядка используется следующая формула:</w:t>
      </w:r>
    </w:p>
    <w:bookmarkEnd w:id="106"/>
    <w:bookmarkStart w:name="z114" w:id="10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w:t>
      </w:r>
      <w:r>
        <w:rPr>
          <w:rFonts w:ascii="Times New Roman"/>
          <w:b w:val="false"/>
          <w:i w:val="false"/>
          <w:color w:val="000000"/>
          <w:sz w:val="28"/>
        </w:rPr>
        <w:t xml:space="preserve"> × С,</w:t>
      </w:r>
    </w:p>
    <w:bookmarkEnd w:id="107"/>
    <w:bookmarkStart w:name="z115" w:id="108"/>
    <w:p>
      <w:pPr>
        <w:spacing w:after="0"/>
        <w:ind w:left="0"/>
        <w:jc w:val="both"/>
      </w:pPr>
      <w:r>
        <w:rPr>
          <w:rFonts w:ascii="Times New Roman"/>
          <w:b w:val="false"/>
          <w:i w:val="false"/>
          <w:color w:val="000000"/>
          <w:sz w:val="28"/>
        </w:rPr>
        <w:t>
      где:</w:t>
      </w:r>
    </w:p>
    <w:bookmarkEnd w:id="108"/>
    <w:bookmarkStart w:name="z116" w:id="1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109"/>
    <w:bookmarkStart w:name="z117" w:id="1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110"/>
    <w:bookmarkStart w:name="z118" w:id="111"/>
    <w:p>
      <w:pPr>
        <w:spacing w:after="0"/>
        <w:ind w:left="0"/>
        <w:jc w:val="both"/>
      </w:pPr>
      <w:r>
        <w:rPr>
          <w:rFonts w:ascii="Times New Roman"/>
          <w:b w:val="false"/>
          <w:i w:val="false"/>
          <w:color w:val="000000"/>
          <w:sz w:val="28"/>
        </w:rPr>
        <w:t>
      С – коэффициент соотношения объема специальной квоты, подлежащего распределению на соответствующий период, предусмотренный пунктом 3 настоящего Порядка, и количества товара (в килограммах), указанного во всех заявках участников внешнеторговой деятельности.</w:t>
      </w:r>
    </w:p>
    <w:bookmarkEnd w:id="111"/>
    <w:bookmarkStart w:name="z119" w:id="112"/>
    <w:p>
      <w:pPr>
        <w:spacing w:after="0"/>
        <w:ind w:left="0"/>
        <w:jc w:val="both"/>
      </w:pPr>
      <w:r>
        <w:rPr>
          <w:rFonts w:ascii="Times New Roman"/>
          <w:b w:val="false"/>
          <w:i w:val="false"/>
          <w:color w:val="000000"/>
          <w:sz w:val="28"/>
        </w:rPr>
        <w:t>
      С рассчитывается по следующей формуле:</w:t>
      </w:r>
    </w:p>
    <w:bookmarkEnd w:id="112"/>
    <w:bookmarkStart w:name="z120" w:id="113"/>
    <w:p>
      <w:pPr>
        <w:spacing w:after="0"/>
        <w:ind w:left="0"/>
        <w:jc w:val="both"/>
      </w:pPr>
      <w:r>
        <w:rPr>
          <w:rFonts w:ascii="Times New Roman"/>
          <w:b w:val="false"/>
          <w:i w:val="false"/>
          <w:color w:val="000000"/>
          <w:sz w:val="28"/>
        </w:rPr>
        <w:t>
      С = V</w:t>
      </w:r>
      <w:r>
        <w:rPr>
          <w:rFonts w:ascii="Times New Roman"/>
          <w:b w:val="false"/>
          <w:i w:val="false"/>
          <w:color w:val="000000"/>
          <w:vertAlign w:val="subscript"/>
        </w:rPr>
        <w:t>кв</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113"/>
    <w:bookmarkStart w:name="z121" w:id="114"/>
    <w:p>
      <w:pPr>
        <w:spacing w:after="0"/>
        <w:ind w:left="0"/>
        <w:jc w:val="both"/>
      </w:pPr>
      <w:r>
        <w:rPr>
          <w:rFonts w:ascii="Times New Roman"/>
          <w:b w:val="false"/>
          <w:i w:val="false"/>
          <w:color w:val="000000"/>
          <w:sz w:val="28"/>
        </w:rPr>
        <w:t>
      где:</w:t>
      </w:r>
    </w:p>
    <w:bookmarkEnd w:id="114"/>
    <w:bookmarkStart w:name="z122" w:id="1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кв</w:t>
      </w:r>
      <w:r>
        <w:rPr>
          <w:rFonts w:ascii="Times New Roman"/>
          <w:b w:val="false"/>
          <w:i w:val="false"/>
          <w:color w:val="000000"/>
          <w:sz w:val="28"/>
        </w:rPr>
        <w:t> – объем специальной квоты, подлежащий распределению на соответствующий период, предусмотренный пунктом 3 настоящего Порядка;</w:t>
      </w:r>
    </w:p>
    <w:bookmarkEnd w:id="115"/>
    <w:bookmarkStart w:name="z123" w:id="11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116"/>
    <w:bookmarkStart w:name="z124" w:id="117"/>
    <w:p>
      <w:pPr>
        <w:spacing w:after="0"/>
        <w:ind w:left="0"/>
        <w:jc w:val="both"/>
      </w:pPr>
      <w:r>
        <w:rPr>
          <w:rFonts w:ascii="Times New Roman"/>
          <w:b w:val="false"/>
          <w:i w:val="false"/>
          <w:color w:val="000000"/>
          <w:sz w:val="28"/>
        </w:rPr>
        <w:t>
      39. В случае если в заявке, поданной в соответствии с пунктом 34 настоящего Порядка, указано количество товара, превышающее объем специальной квоты, подлежащий распределению на соответствующий период, предусмотренный пунктом 3 настоящего Порядка, заявленное участником внешнеторговой деятельности количество товара признается равным объему специальной квоты, подлежащему распределению на соответствующий период.</w:t>
      </w:r>
    </w:p>
    <w:bookmarkEnd w:id="117"/>
    <w:bookmarkStart w:name="z125" w:id="118"/>
    <w:p>
      <w:pPr>
        <w:spacing w:after="0"/>
        <w:ind w:left="0"/>
        <w:jc w:val="both"/>
      </w:pPr>
      <w:r>
        <w:rPr>
          <w:rFonts w:ascii="Times New Roman"/>
          <w:b w:val="false"/>
          <w:i w:val="false"/>
          <w:color w:val="000000"/>
          <w:sz w:val="28"/>
        </w:rPr>
        <w:t>
      40. В случае если совокупное количество товара (в килограммах), указанное во всех заявках, поданных в соответствии с пунктом 34 настоящего Порядка, не превышает объем специальной квоты, подлежащий распределению на соответствующий период, предусмотренный пунктом 3 настоящего Порядка,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118"/>
    <w:bookmarkStart w:name="z126" w:id="119"/>
    <w:p>
      <w:pPr>
        <w:spacing w:after="0"/>
        <w:ind w:left="0"/>
        <w:jc w:val="both"/>
      </w:pPr>
      <w:r>
        <w:rPr>
          <w:rFonts w:ascii="Times New Roman"/>
          <w:b w:val="false"/>
          <w:i w:val="false"/>
          <w:color w:val="000000"/>
          <w:sz w:val="28"/>
        </w:rPr>
        <w:t>
      41. Уполномоченные органы не позднее 7 рабочих дней с даты окончания срока подачи заявок, установленного пунктом 34 настоящего Порядка, обеспечивают публикацию на своих официальных сайтах в информационно-телекоммуникационной сети "Интернет" информации о наличии нераспределенного объема специальной квоты или о том, что объем специальной квоты был распределен полностью.</w:t>
      </w:r>
    </w:p>
    <w:bookmarkEnd w:id="119"/>
    <w:bookmarkStart w:name="z127" w:id="120"/>
    <w:p>
      <w:pPr>
        <w:spacing w:after="0"/>
        <w:ind w:left="0"/>
        <w:jc w:val="both"/>
      </w:pPr>
      <w:r>
        <w:rPr>
          <w:rFonts w:ascii="Times New Roman"/>
          <w:b w:val="false"/>
          <w:i w:val="false"/>
          <w:color w:val="000000"/>
          <w:sz w:val="28"/>
        </w:rPr>
        <w:t>
      42. В случае если по завершении распределения объема специальной квоты в соответствии с пунктом 40 настоящего Порядка остается нераспределенная часть объема специальной квоты, такая часть объема специальной квоты прибавляется к объему специальной квоты, подлежащему распределению на следующий период, предусмотренный пунктом 3 настоящего Порядка.</w:t>
      </w:r>
    </w:p>
    <w:bookmarkEnd w:id="120"/>
    <w:bookmarkStart w:name="z128" w:id="121"/>
    <w:p>
      <w:pPr>
        <w:spacing w:after="0"/>
        <w:ind w:left="0"/>
        <w:jc w:val="both"/>
      </w:pPr>
      <w:r>
        <w:rPr>
          <w:rFonts w:ascii="Times New Roman"/>
          <w:b w:val="false"/>
          <w:i w:val="false"/>
          <w:color w:val="000000"/>
          <w:sz w:val="28"/>
        </w:rPr>
        <w:t>
      43. Уполномоченные органы не позднее 25 календарных дней с даты окончания периодов, указанных в подпунктах "а" и "б" пункта 3 настоящего Порядка, обеспечивают публикацию на своих официальных сайтах в информационно-телекоммуникационной сети "Интернет" информации о наличии невыбранного объема специальной квоты или о том, что объем специальной квоты был выбран полностью.</w:t>
      </w:r>
    </w:p>
    <w:bookmarkEnd w:id="121"/>
    <w:bookmarkStart w:name="z129" w:id="122"/>
    <w:p>
      <w:pPr>
        <w:spacing w:after="0"/>
        <w:ind w:left="0"/>
        <w:jc w:val="both"/>
      </w:pPr>
      <w:r>
        <w:rPr>
          <w:rFonts w:ascii="Times New Roman"/>
          <w:b w:val="false"/>
          <w:i w:val="false"/>
          <w:color w:val="000000"/>
          <w:sz w:val="28"/>
        </w:rPr>
        <w:t>
      44. Для получения невыбранного объема специальной квоты участниками внешнеторговой деятельности подаются в уполномоченный орган документы, указанные в пункте 7 настоящего Порядка, в следующие сроки:</w:t>
      </w:r>
    </w:p>
    <w:bookmarkEnd w:id="122"/>
    <w:bookmarkStart w:name="z130" w:id="123"/>
    <w:p>
      <w:pPr>
        <w:spacing w:after="0"/>
        <w:ind w:left="0"/>
        <w:jc w:val="both"/>
      </w:pPr>
      <w:r>
        <w:rPr>
          <w:rFonts w:ascii="Times New Roman"/>
          <w:b w:val="false"/>
          <w:i w:val="false"/>
          <w:color w:val="000000"/>
          <w:sz w:val="28"/>
        </w:rPr>
        <w:t>
      а) по 15 мая 2020 г. включительно – в отношении невыбранного объема специальной квоты за период, указанный в подпункте "а" пункта 3 настоящего Порядка;</w:t>
      </w:r>
    </w:p>
    <w:bookmarkEnd w:id="123"/>
    <w:bookmarkStart w:name="z131" w:id="124"/>
    <w:p>
      <w:pPr>
        <w:spacing w:after="0"/>
        <w:ind w:left="0"/>
        <w:jc w:val="both"/>
      </w:pPr>
      <w:r>
        <w:rPr>
          <w:rFonts w:ascii="Times New Roman"/>
          <w:b w:val="false"/>
          <w:i w:val="false"/>
          <w:color w:val="000000"/>
          <w:sz w:val="28"/>
        </w:rPr>
        <w:t>
      б) по 15 сентября 2020 г. включительно – в отношении невыбранного объема специальной квоты за период, указанный в подпункте "б" пункта 3 настоящего Порядка.</w:t>
      </w:r>
    </w:p>
    <w:bookmarkEnd w:id="124"/>
    <w:bookmarkStart w:name="z132" w:id="125"/>
    <w:p>
      <w:pPr>
        <w:spacing w:after="0"/>
        <w:ind w:left="0"/>
        <w:jc w:val="both"/>
      </w:pPr>
      <w:r>
        <w:rPr>
          <w:rFonts w:ascii="Times New Roman"/>
          <w:b w:val="false"/>
          <w:i w:val="false"/>
          <w:color w:val="000000"/>
          <w:sz w:val="28"/>
        </w:rPr>
        <w:t>
      45. Заявка, отозванная участником внешнеторговой деятельности до истечения срока подачи заявок, предусмотренного пунктом 44 настоящего Порядка, считается неподанной.</w:t>
      </w:r>
    </w:p>
    <w:bookmarkEnd w:id="125"/>
    <w:bookmarkStart w:name="z133" w:id="126"/>
    <w:p>
      <w:pPr>
        <w:spacing w:after="0"/>
        <w:ind w:left="0"/>
        <w:jc w:val="both"/>
      </w:pPr>
      <w:r>
        <w:rPr>
          <w:rFonts w:ascii="Times New Roman"/>
          <w:b w:val="false"/>
          <w:i w:val="false"/>
          <w:color w:val="000000"/>
          <w:sz w:val="28"/>
        </w:rPr>
        <w:t>
      46. Невыбранный объем специальной квоты распределяется уполномоченным органом между участниками внешнеторговой деятельности, подавшими заявки, не позднее 7 рабочих дней с даты окончания срока подачи заявок, предусмотренного пунктом 44 настоящего Порядка, в соответствии с пунктами 47 – 50 настоящего Порядка.</w:t>
      </w:r>
    </w:p>
    <w:bookmarkEnd w:id="126"/>
    <w:bookmarkStart w:name="z134" w:id="127"/>
    <w:p>
      <w:pPr>
        <w:spacing w:after="0"/>
        <w:ind w:left="0"/>
        <w:jc w:val="both"/>
      </w:pPr>
      <w:r>
        <w:rPr>
          <w:rFonts w:ascii="Times New Roman"/>
          <w:b w:val="false"/>
          <w:i w:val="false"/>
          <w:color w:val="000000"/>
          <w:sz w:val="28"/>
        </w:rPr>
        <w:t>
      47. В случае если совокупное количество товара (в килограммах), указанное во всех заявках, поданных в соответствии с пунктом 44 настоящего Порядка, превышает невыбранный объем специальной квоты, невыбранный объем специальный квоты распределяется между участниками внешнеторговой деятельности пропорционально доле количества товара (в килограммах), указанного в заявке участника внешнеторговой деятельности, в общем количестве товара (в килограммах), указанном во всех заявках участников внешнеторговой деятельности.</w:t>
      </w:r>
    </w:p>
    <w:bookmarkEnd w:id="127"/>
    <w:bookmarkStart w:name="z135" w:id="128"/>
    <w:p>
      <w:pPr>
        <w:spacing w:after="0"/>
        <w:ind w:left="0"/>
        <w:jc w:val="both"/>
      </w:pPr>
      <w:r>
        <w:rPr>
          <w:rFonts w:ascii="Times New Roman"/>
          <w:b w:val="false"/>
          <w:i w:val="false"/>
          <w:color w:val="000000"/>
          <w:sz w:val="28"/>
        </w:rPr>
        <w:t>
      48. Для расчета части объема специальной квоты, выделяемой участнику внешнеторговой деятельности, в соответствии с пунктом 47 настоящего Порядка используется следующая формула:</w:t>
      </w:r>
    </w:p>
    <w:bookmarkEnd w:id="128"/>
    <w:bookmarkStart w:name="z136" w:id="1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невыб</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w:t>
      </w:r>
      <w:r>
        <w:rPr>
          <w:rFonts w:ascii="Times New Roman"/>
          <w:b w:val="false"/>
          <w:i w:val="false"/>
          <w:color w:val="000000"/>
          <w:sz w:val="28"/>
        </w:rPr>
        <w:t xml:space="preserve"> × B, </w:t>
      </w:r>
    </w:p>
    <w:bookmarkEnd w:id="129"/>
    <w:bookmarkStart w:name="z137" w:id="130"/>
    <w:p>
      <w:pPr>
        <w:spacing w:after="0"/>
        <w:ind w:left="0"/>
        <w:jc w:val="both"/>
      </w:pPr>
      <w:r>
        <w:rPr>
          <w:rFonts w:ascii="Times New Roman"/>
          <w:b w:val="false"/>
          <w:i w:val="false"/>
          <w:color w:val="000000"/>
          <w:sz w:val="28"/>
        </w:rPr>
        <w:t>
      где:</w:t>
      </w:r>
    </w:p>
    <w:bookmarkEnd w:id="130"/>
    <w:bookmarkStart w:name="z138" w:id="1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невыб</w:t>
      </w:r>
      <w:r>
        <w:rPr>
          <w:rFonts w:ascii="Times New Roman"/>
          <w:b w:val="false"/>
          <w:i w:val="false"/>
          <w:color w:val="000000"/>
          <w:sz w:val="28"/>
        </w:rPr>
        <w:t> – часть объема специальной квоты, выделяемая i-му участнику внешнеторговой деятельности;</w:t>
      </w:r>
    </w:p>
    <w:bookmarkEnd w:id="131"/>
    <w:bookmarkStart w:name="z139" w:id="13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vertAlign w:val="subscript"/>
        </w:rPr>
        <w:t>заяв </w:t>
      </w:r>
      <w:r>
        <w:rPr>
          <w:rFonts w:ascii="Times New Roman"/>
          <w:b w:val="false"/>
          <w:i w:val="false"/>
          <w:color w:val="000000"/>
          <w:sz w:val="28"/>
        </w:rPr>
        <w:t>– количество товара (в килограммах), указанное в заявке i-го участника внешнеторговой деятельности;</w:t>
      </w:r>
    </w:p>
    <w:bookmarkEnd w:id="132"/>
    <w:bookmarkStart w:name="z140" w:id="133"/>
    <w:p>
      <w:pPr>
        <w:spacing w:after="0"/>
        <w:ind w:left="0"/>
        <w:jc w:val="both"/>
      </w:pPr>
      <w:r>
        <w:rPr>
          <w:rFonts w:ascii="Times New Roman"/>
          <w:b w:val="false"/>
          <w:i w:val="false"/>
          <w:color w:val="000000"/>
          <w:sz w:val="28"/>
        </w:rPr>
        <w:t>
      B – коэффициент соотношения невыбранного объема специальной квоты и количества товара (в килограммах), указанного во всех заявках участников внешнеторговой деятельности.</w:t>
      </w:r>
    </w:p>
    <w:bookmarkEnd w:id="133"/>
    <w:bookmarkStart w:name="z141" w:id="134"/>
    <w:p>
      <w:pPr>
        <w:spacing w:after="0"/>
        <w:ind w:left="0"/>
        <w:jc w:val="both"/>
      </w:pPr>
      <w:r>
        <w:rPr>
          <w:rFonts w:ascii="Times New Roman"/>
          <w:b w:val="false"/>
          <w:i w:val="false"/>
          <w:color w:val="000000"/>
          <w:sz w:val="28"/>
        </w:rPr>
        <w:t>
      B рассчитывается по следующей формуле:</w:t>
      </w:r>
    </w:p>
    <w:bookmarkEnd w:id="134"/>
    <w:bookmarkStart w:name="z142" w:id="135"/>
    <w:p>
      <w:pPr>
        <w:spacing w:after="0"/>
        <w:ind w:left="0"/>
        <w:jc w:val="both"/>
      </w:pPr>
      <w:r>
        <w:rPr>
          <w:rFonts w:ascii="Times New Roman"/>
          <w:b w:val="false"/>
          <w:i w:val="false"/>
          <w:color w:val="000000"/>
          <w:sz w:val="28"/>
        </w:rPr>
        <w:t>
      B = V</w:t>
      </w:r>
      <w:r>
        <w:rPr>
          <w:rFonts w:ascii="Times New Roman"/>
          <w:b w:val="false"/>
          <w:i w:val="false"/>
          <w:color w:val="000000"/>
          <w:vertAlign w:val="subscript"/>
        </w:rPr>
        <w:t>невыб</w:t>
      </w:r>
      <w:r>
        <w:rPr>
          <w:rFonts w:ascii="Times New Roman"/>
          <w:b w:val="false"/>
          <w:i w:val="false"/>
          <w:color w:val="000000"/>
          <w:sz w:val="28"/>
        </w:rPr>
        <w:t> / V</w:t>
      </w:r>
      <w:r>
        <w:rPr>
          <w:rFonts w:ascii="Times New Roman"/>
          <w:b w:val="false"/>
          <w:i w:val="false"/>
          <w:color w:val="000000"/>
          <w:vertAlign w:val="subscript"/>
        </w:rPr>
        <w:t>заявок</w:t>
      </w:r>
      <w:r>
        <w:rPr>
          <w:rFonts w:ascii="Times New Roman"/>
          <w:b w:val="false"/>
          <w:i w:val="false"/>
          <w:color w:val="000000"/>
          <w:vertAlign w:val="subscript"/>
        </w:rPr>
        <w:t>,</w:t>
      </w:r>
    </w:p>
    <w:bookmarkEnd w:id="135"/>
    <w:bookmarkStart w:name="z143" w:id="136"/>
    <w:p>
      <w:pPr>
        <w:spacing w:after="0"/>
        <w:ind w:left="0"/>
        <w:jc w:val="both"/>
      </w:pPr>
      <w:r>
        <w:rPr>
          <w:rFonts w:ascii="Times New Roman"/>
          <w:b w:val="false"/>
          <w:i w:val="false"/>
          <w:color w:val="000000"/>
          <w:sz w:val="28"/>
        </w:rPr>
        <w:t>
      где:</w:t>
      </w:r>
    </w:p>
    <w:bookmarkEnd w:id="136"/>
    <w:bookmarkStart w:name="z144" w:id="1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невыб</w:t>
      </w:r>
      <w:r>
        <w:rPr>
          <w:rFonts w:ascii="Times New Roman"/>
          <w:b w:val="false"/>
          <w:i w:val="false"/>
          <w:color w:val="000000"/>
          <w:sz w:val="28"/>
        </w:rPr>
        <w:t> – невыбранный объем специальной квоты;</w:t>
      </w:r>
    </w:p>
    <w:bookmarkEnd w:id="137"/>
    <w:bookmarkStart w:name="z145" w:id="1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заявок</w:t>
      </w:r>
      <w:r>
        <w:rPr>
          <w:rFonts w:ascii="Times New Roman"/>
          <w:b w:val="false"/>
          <w:i w:val="false"/>
          <w:color w:val="000000"/>
          <w:sz w:val="28"/>
        </w:rPr>
        <w:t> – общее количество товара (в килограммах), указанное во всех заявках участников внешнеторговой деятельности.</w:t>
      </w:r>
    </w:p>
    <w:bookmarkEnd w:id="138"/>
    <w:bookmarkStart w:name="z146" w:id="139"/>
    <w:p>
      <w:pPr>
        <w:spacing w:after="0"/>
        <w:ind w:left="0"/>
        <w:jc w:val="both"/>
      </w:pPr>
      <w:r>
        <w:rPr>
          <w:rFonts w:ascii="Times New Roman"/>
          <w:b w:val="false"/>
          <w:i w:val="false"/>
          <w:color w:val="000000"/>
          <w:sz w:val="28"/>
        </w:rPr>
        <w:t>
      49. В случае если в заявке, поданной в соответствии с пунктом 44 настоящего Порядка, указано количество товара, превышающее невыбранный объем специальной квоты, заявленное участником внешнеторговой деятельности количество товара признается равным невыбранному объему специальной квоты.</w:t>
      </w:r>
    </w:p>
    <w:bookmarkEnd w:id="139"/>
    <w:bookmarkStart w:name="z147" w:id="140"/>
    <w:p>
      <w:pPr>
        <w:spacing w:after="0"/>
        <w:ind w:left="0"/>
        <w:jc w:val="both"/>
      </w:pPr>
      <w:r>
        <w:rPr>
          <w:rFonts w:ascii="Times New Roman"/>
          <w:b w:val="false"/>
          <w:i w:val="false"/>
          <w:color w:val="000000"/>
          <w:sz w:val="28"/>
        </w:rPr>
        <w:t>
      50. В случае если совокупное количество товара (в килограммах), указанное во всех заявках, поданных в соответствии с пунктом 44 настоящего Порядка, не превышает невыбранный объем специальной квоты, невыбранный объем специальной квоты распределяется между участниками внешнеторговой деятельности по количеству товара (в килограммах), указанному в заявках.</w:t>
      </w:r>
    </w:p>
    <w:bookmarkEnd w:id="140"/>
    <w:bookmarkStart w:name="z148" w:id="141"/>
    <w:p>
      <w:pPr>
        <w:spacing w:after="0"/>
        <w:ind w:left="0"/>
        <w:jc w:val="both"/>
      </w:pPr>
      <w:r>
        <w:rPr>
          <w:rFonts w:ascii="Times New Roman"/>
          <w:b w:val="false"/>
          <w:i w:val="false"/>
          <w:color w:val="000000"/>
          <w:sz w:val="28"/>
        </w:rPr>
        <w:t>
      51. Срок действия разовой лицензии в отношении невыбранного объема специальной квоты составляет:</w:t>
      </w:r>
    </w:p>
    <w:bookmarkEnd w:id="141"/>
    <w:bookmarkStart w:name="z149" w:id="142"/>
    <w:p>
      <w:pPr>
        <w:spacing w:after="0"/>
        <w:ind w:left="0"/>
        <w:jc w:val="both"/>
      </w:pPr>
      <w:r>
        <w:rPr>
          <w:rFonts w:ascii="Times New Roman"/>
          <w:b w:val="false"/>
          <w:i w:val="false"/>
          <w:color w:val="000000"/>
          <w:sz w:val="28"/>
        </w:rPr>
        <w:t xml:space="preserve">
      а)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"а" пункта 44 настоящего Порядка, – по 31 июля 2020 г. включительно;   </w:t>
      </w:r>
    </w:p>
    <w:bookmarkEnd w:id="142"/>
    <w:bookmarkStart w:name="z150" w:id="143"/>
    <w:p>
      <w:pPr>
        <w:spacing w:after="0"/>
        <w:ind w:left="0"/>
        <w:jc w:val="both"/>
      </w:pPr>
      <w:r>
        <w:rPr>
          <w:rFonts w:ascii="Times New Roman"/>
          <w:b w:val="false"/>
          <w:i w:val="false"/>
          <w:color w:val="000000"/>
          <w:sz w:val="28"/>
        </w:rPr>
        <w:t xml:space="preserve">
      б) при подаче участниками внешнеторговой деятельности в уполномоченный орган документов, указанных в пункте 7 настоящего Порядка, в сроки, указанные в подпункте "б" пункта 44 настоящего Порядка, – по 30 ноября 2020 г. включительно.".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