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d93c" w14:textId="9e0d9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21 апреля 2015 г.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8 октября 2019 года № 176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(приложение № 7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г. № 30 "О мерах нетарифного регулирования"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ввозе на таможенную территорию Евразийского экономического союза и вывозе с таможенной территории Евразийского экономического союза наркотических средств, психотропных веществ и их прекурсоров (приложение № 10 к указанному Решению):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подпункта "в" слова "морских (речных)" заменить словом "водных";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"г"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"морского (речного)" заменить словом "водного";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ввозе на таможенную территорию Евразийского экономического союза и вывозе с таможенной территории Евразийского экономического союза озоноразрушающих веществ и продукции, содержащей озоноразрушающие вещества (приложение № 20 к указанному Решению):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"морским (речным)" заменить словом "водным";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"морского (речного)" заменить словом "водного".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