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f83" w14:textId="d09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2019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Инструкции о порядке заполнения декларации на товары, утвержденной Решением Комиссии Таможенного союза от 20 мая 2010 г. № 257,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абзацы четырнадцатый – шестнадцатый (после таблицы)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"элемент 7 – в Республике Беларусь, Республике Казахстан и Российской Федерации – сведения о лице, которое уплатило или за счет денежных средств (денег) которого взысканы суммы таможенных платежей, иных платежей, взимание которых возложено на таможенные органы.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такими сведениями являются: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учетный номер плательщика (УНП), за исключением физического лица, не являющего индивидуальным предпринимателем, либо идентификационный номер физического лица (при его наличии), в Республике Казахстан – бизнес-идентификационный номер (БИН) для организации (филиала и представительства) и индивидуального предпринимателя, осуществляющего деятельность в виде совместного предпринимательства, либо индивидуальный идентификационный номер (ИИН) для физического лица, в том числе для индивидуального предпринимателя, осуществляющего деятельность в виде личного предпринимательства, в Российской Федерации – идентификационный номер налогоплательщика (ИНН).";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девятнадцатом (после таблицы) цифру "7" заменить цифрой "6".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приложения к Решению Коллегии Евразийской экономической комиссии от 21 мая 2019 г. № 83 "О внесении изменений в решения Комиссии Таможенного союза и Коллегии Евразийской экономической комиссии" следующие изменения: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абзаца шестнадцатого дополнить абзацем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"Товары, в отношении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90 "Об автоматическом лицензировании (наблюдении) импорта отдельных видов труб стальных" введено автоматическое лицензирование (наблюдение) импорта, декларируются как один товар, если дополнительно к условиям, перечисленным в абзаце втором настоящего пункта, они относятся к одному кодовому обозначению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Коллегии Евразийской экономической комиссии.";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абзац сто восемьдесят шестой (с учетом таблицы) после слова "графы." дополнить предложением следующего содержания: "Применительно к товарам, в отношении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90 "Об автоматическом лицензировании (наблюдении) импорта отдельных видов труб стальных" введено автоматическое лицензирование (наблюдение) импорта и которые помещаются под таможенную процедуру выпуска для внутреннего потребления, в данном подразделе графы указывается без пробелов кодовое обозначение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Коллегии Евразийской экономической комиссии.".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