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4c4" w14:textId="e367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комплектующих средств упаковки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октября 2019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паспорт классификатора комплектующих средств упаковки лекарственных препаратов.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Применять классификатор комплектующих средств упаковки лекарственных препаратов (далее – классификатор) в соответствии с утвержденным настоящим Решением паспортом.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Включить классификатор в состав ресурсов единой системы нормативно-справочной информации Евразийского экономического союза.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Установить, что: 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классификатор применяется с даты вступления настоящего Решения в силу;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лекарственных средств. 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Решение вступает в силу по истечении 30 календарных дней с даты его официального опубликования.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октября 2019 г. № 171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  </w:t>
      </w:r>
      <w:r>
        <w:br/>
      </w:r>
      <w:r>
        <w:rPr>
          <w:rFonts w:ascii="Times New Roman"/>
          <w:b/>
          <w:i w:val="false"/>
          <w:color w:val="000000"/>
        </w:rPr>
        <w:t xml:space="preserve">классификатора комплектующих средств упаковки лекарственных препаратов 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3228"/>
        <w:gridCol w:w="7777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комплектующих средств упаковки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ККУЛП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059-2019 (ред.1)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8 октября 2019 г. № 171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г. № 171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Министерство здравоохранения Российской Федерации. Уполномоченная организация: федеральное государственное бюджетное учреждение "Научный центр экспертизы средств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предназначен для представления сведений о комплектующих средствах упаковки лекарственных препаратов при описании формы выпуска лекарственных препаратов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описании формы выпуска лекарственного препарата в регистрационном досье лекарственного препарата, а также для обеспечения информационного взаимодействия при реализации общих процессов в рамках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комплектующее средство упаковки лекарственного препарата, классификатор, информационная система, сфера обращения лекарственных средств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классификатора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иерархический, число ступеней (уровней) – 2, в соответствии с методикой согласно приложению № 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ведется в электронном виде в соответствии с порядком согласно приложению № 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и реквизитный состав классификатора (состав полей классификатора, области их значений и правила формирования) должны соответствовать описанию согласно приложению № 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 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классификатора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комплектующих средств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упаковки лекарственных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препаратов     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     </w:t>
      </w:r>
      <w:r>
        <w:br/>
      </w:r>
      <w:r>
        <w:rPr>
          <w:rFonts w:ascii="Times New Roman"/>
          <w:b/>
          <w:i w:val="false"/>
          <w:color w:val="000000"/>
        </w:rPr>
        <w:t xml:space="preserve">классификации и кодирования информации классификатора комплектующих средств упаковки лекарственных препаратов    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   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Методика разработана в соответствии со следующими актами, входящими в право Евразийского экономического союза: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22 декабря 2015 г. № 172 "Об утверждении Номенклатуры лекарственных форм";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Настоящая Методика разработана в целях детализации описания и определения специфики применения метода классификации и метода кодирования, применяемых при разработке и ведении классификатора комплектующих средств упаковки лекарственных препаратов (далее – классификатор).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Настоящая Методика применяется оператором классификатора при внесении в него сведений о комплектующем средстве упаковки лекарственных препаратов, регистрационное досье которых рассматривается в соответствии с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настоящей Методике, применяются в значениях, определенных актами Евразийской экономической комиссии в сфере обращения лекарственных средств, а также касающимися создания и развития интегрированной информационной системы Евразийского экономического союза.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Метод классификации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Сведения о видах комплектующих средств упаковки лекарственных препаратов классифицируются иерархическим методом.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Классификационным признаком первой ступени иерархии является категория комплектующих средств упаковки лекарственных препаратов, при этом выделяются следующие категории: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введения;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укупорочные системы;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распаковки;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виды комплектующих.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Классификационным признаком второй ступени иерархии является вид комплектующего средства упаковки лекарственных препаратов, определенный в соответствии с Номенклатурой лекарственных форм, утвержденной Решением Коллегии Евразийской экономической комиссии от 22 декабря 2015 г. № 172.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Каждая модификация комплектующего средства упаковки лекарственных препаратов классифицируется в соответствии с признаками, указанными в пунктах 5 – 7 настоящей Методики, и представляется в виде отдельной позиции в классификаторе.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Категории комплектующих средств упаковки лекарственных препаратов классифицируются по хронологическому принципу с учетом очередности их включения в классификатор.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Комплектующие средства упаковки лекарственных препаратов, описываемые на второй ступени иерархии, классифицируются по хронологическому принципу с учетом очередности включения позиций в классификатор. 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Метод кодирования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Для кодирования элементов классификатора используется последовательный метод.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Алфавит кода состоит из арабских цифр.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Длина кода первой ступени иерархии составляет 2 знака, второй ступени иерархии – 6 знаков.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Кодовое обозначение категории комплектующих средств упаковки лекарственных препаратов формируется порядковым методом по хронологическому принципу: новое значение добавляется в конец элементов классификатора соответствующей ступени иерархии. Шаг кодирования принимается равным единице. Незначащие старшие разряды кода при необходимости заполняются нулями.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За классификационной группировкой "другие виды комплектующих" закрепляется фиксированный код "99".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Код позиций второй ступени иерархии имеет следующую структуру: CCKKMM, где CC – кодовое обозначение категории комплектующих, KK– начальные цифры серии кодов, соответствующие виду комплектующего, MM – разряды, используемые для указания модификации каждого вида комплектующего средства упаковки лекарственного препарата.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необходимости включения нового вида комплектующего средства упаковки лекарственного препарата, его кодовое обозначение формируется порядковым методом по хронологическому принципу: новое значение добавляется в конец перечня видов комплектующих средств упаковки лекарственных препаратов. Шаг кодирования принимается равным единице. Незначащие старшие разряды кода при необходимости заполняются нулями.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отсутствия модификации вида комплектующего средства упаковки лекарственных препаратов соответствующие разряды кода заполняются нулями.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Повторное использование кодов, в том числе после исключения отдельных позиций из классификатора, не допускается.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Емкость классификатора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Допустимая емкость классификатора составляет 999 999 позиций.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Резервная емкость кода составляет 999 911 позиций.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комплектующих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препаратов 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классификатора комплектующих средств упаковки лекарственных препаратов  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22 декабря 2015 г. № 172 "Об утверждении Номенклатуры лекарственных форм";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19 сентября 2017 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процедуры ведения классификатора комплектующих средств упаковки лекарственных препаратов (далее – классификатор).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Порядок применяется при внесении изменений в детализированные сведения из классификатора. 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настоящем Порядке, применяются в значениях,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(далее – Комиссия) в сфере обращения лекарственных средств, а также касающимися создания и развития интегрированной информационной системы Союза.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классификатора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Объектом классификации являются сведения о видах комплектующих средств, включаемых в потребительскую упаковку лекарственных препаратов, которые указываются в регистрационных досье лекарственных препаратов.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Взаимодействие оператора классификатора с администратором осуществляется в соответствии с договором между ними (далее – договор).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Ответственность оператора классификатора и администратора определяется актами, входящими в право Союза, а также договором.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Первичное наполнение классификатора выполняется 1 раз после вступления в силу Решения Коллегии Евразийской экономической комиссии от 8 октября 2019 г. № 171.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Срок выполнения мероприятий по первичному наполнению классификатора определяется условиями договора.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для первичного наполнения классификатора передаются оператором классификатора администратору в соответствии с пунктами 18 – 24 настоящего Порядка.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Позиции классификатора, не использованные в течение 5 лет для формирования сведений о регистрационных удостоверениях лекарственных препаратов, включенных в единый реестр зарегистрированных лекарственных средств Союза, должны быть отмечены как недействующие (с указанием даты окончания их действия).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случае отсутствия необходимых сведений в классификаторе заявитель, подающий в уполномоченный орган (организацию) в сфере обращения лекарственных средств государства – члена Союза (далее – уполномоченный орган (организация)) заявление о выполнении процедур, предусмотренных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заявление), должен представить описание предлагаемой новой позиции в свободной форме. Сведения о предлагаемых новых позициях передаются оператору классификатора уполномоченными органами (организациями) референтного государства, осуществляющими регистрацию лекарственного препарата.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Обращение лиц, не являющихся уполномоченными органами (организациями), напрямую к оператору классификатора по вопросу изменения позиций классификатора не допускается.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Решение о возможности включения, изменения и исключения отдельных позиций классификатора принимается уполномоченными органами (организациями) и Комиссией.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Актуализация сведений из классификатора выполняется оператором классификатора при выявлении новых объектов классификации и (или) при изменении сведений об уже включенных в классификатор сведениях не реже 1 раза в месяц.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Информирование пользователей классификатора, а также уполномоченных органов (организаций) об изменениях, внесенных в классификатор, осуществляется средствами информационного портала Союза по факту опубликования изменений.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Изменения, связанные с корректировкой написания наименований комплектующих средств упаковки лекарственных препаратов, и (или) иные изменения, не подразумевающие изменения кода позиции ввиду переопределения ее классификационных признаков, считаются техническими, вносятся оператором классификатора по обращению выявившего несоответствие уполномоченного органа (организации) и передаются администратору в соответствии с пунктами 18 – 24 настоящего Порядка в течение 5 рабочих дней со дня получения такого обращения без согласования с уполномоченными органами (организациями) и Комиссией.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сведений от оператора классификатора администратору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Сведения из классификатора подготавливаются оператором классификатора и представляются администратору в соответствии с Описанием структуры и реквизитного состава классификатора комплектующих средств упаковки лекарственных препаратов (приложение № 3 к паспорту классификатора комплектующих средств упаковки лекарственных препаратов, утвержденному Решением Коллегии Евразийской экономической комиссии от 8 октября 2019 г. № 171) в виде XML-документа (далее – XML-документ).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случае добавления новых позиций в классификатор в XML-документ должны быть внесены сведения о новой позиции с указанием даты начала ее действия (без указания даты окончания действия).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сведений о новой позиции классификатора, ее код формируется в соответствии с положениями Методики классификации и кодирования информации классификатора комплектующих средств упаковки лекарственных препаратов (приложение № 1 к паспорту классификатора комплектующих средств упаковки лекарственных препаратов, утвержденному Решением Коллегии Евразийской экономической комиссии от 8 октября 2019 г. № 171).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При внесении изменений в детализированные сведения из классификатора в XML-документ включаются сведения о действующей позиции с указанием даты окончания ее действия, а также новая редакция позиции с указанием даты начала ее действия (без указания даты окончания действия).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При необходимости исключения сведений из классификатора в XML-документ включаются сведения о действующей позиции с указанием даты окончания ее действия.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Оператор классификатора направляет администратору документ, содержащий актуальные на момент передачи детализированные сведения из классификатора. 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Администратор подтверждает получение и успешную обработку сведений путем направления оператору классификатора протокола обработки полученных сведений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24. В случае если в протоколе обработки сведений содержится описание ошибок, оператор классификатора устраняет ошибки и повторяет процесс передачи XML-документа, содержащего сведения из классификатора, администратору.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Мероприятия, необходимые для ведения классификатора  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Перечень мероприятий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Для ведения классификатора реализуются следующие мероприятия: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подготовка уполномоченным органом (организацией) заявки на включение новых позиций или на внесение изменений в классификатор, оформляемой по форме, предусмотренной приложением № 3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 2017 г. № 121 (далее – заявка);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подготовка оператором классификатора проекта изменений детализированных сведений из классификатора (далее – проект изменений) с учетом поступивших заявок;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рассмотрение проекта изменений уполномоченными органами (организациями) и Комиссией;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урегулирование разногласий;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внесение оператором классификатора изменений в детализированные сведения из классификатора.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Подготовка уполномоченными органами (организациями) заявки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Анализ заявлений на предмет выявления новых объектов классификации в целях включения сведений о них в заявку проводится уполномоченными органами (организациями), которые указаны в заявлениях в качестве уполномоченных органов (организаций) референтного государства, осуществляющих регистрацию лекарственного препарата.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Новое комплектующие средство упаковки лекарственного препарата включается в заявку в случае, если соответствующее заявление предварительно одобрено (выполнена валидация регистрационного досье лекарственного препарата), но не позднее чем за 2 месяца до завершения таких процедур. 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Сформированная заявка передается уполномоченными органами (организациями) оператору классификатора ежемесячно, не позднее 20-го числа.   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оператором классификатора проекта изменений с учетом поступивших заявок  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На основе заявок, полученных от уполномоченных органов (организаций), оператор классификатора формирует проект изменений в соответствии с формой, предусмотренной приложением № 2 к Методологии, указанной в пункте 25 настоящего Порядка.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Оператор классификатора ежемесячно, не позднее 25-го числа, направляет проект изменений уполномоченным органам (организациям) и в Комиссию официальными письмами, а также в рабочем порядке на адреса электронной почты контактных лиц, определенных протоколом совещания представителей уполномоченных органов (организаций) (далее – совещание), на основании писем уполномоченных органов (организаций) об определении контактных лиц, направленных в Комиссию.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Подготовленный проект изменений представляется оператором классификатора для рассмотрения уполномоченными органами и Комиссией.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Рассмотрение проекта изменений уполномоченными органами (организациями) и Комиссией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Уполномоченные органы и Комиссия обеспечивают рассмотрение проекта изменений в течение 30 календарных дней со дня его получения по электронной почте.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В случае наличия возражений уполномоченные органы (организации) направляют соответствующую информацию оператору классификатора и в Комиссию в течение срока рассмотрения проекта изменений официально и в рабочем порядке на адреса электронной почты контактных лиц, определенных протоколом совещания.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возражений Комиссия направляет соответствующую информацию оператору классификатора в течение срока рассмотрения проекта изменений официально и в рабочем порядке на адреса электронной почты контактных лиц, определенных протоколом совещания.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случае если в течение срока рассмотрения проекта изменений информация о наличии возражений от уполномоченных органов (организаций) и Комиссии не поступила, проект изменений считается согласованным.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 Подготовленный оператором классификатора проект изменений по результатам его рассмотрения уполномоченными органами (организациями) и Комиссией передается администратору. При наличии разногласий они подлежат урегулированию в соответствии с подразделом 5 настоящего раздела. 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Урегулирование разногласий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Разногласия в отношении отдельных позиций проекта изменений подлежат урегулированию на совещании.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Проведение совещания в целях урегулирования разногласий в отношении отдельных позиций проекта изменений организуется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Копия протокола совещания направляется департаментом Комиссии, в компетенцию которого входят вопросы регулирования обращения лекарственных средств в рамках Союза, оператору классификатора официально и в рабочем порядке на адрес электронной почты, указанный в протоколе совещания.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Внесение оператором классификатора изменений в детализированные сведения из классификатора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Оператор классификатора вносит изменения в классификатор в случае отсутствия возражений по проекту изменений в течение срока его рассмотрения либо по факту получения копии протокола совещания, фиксирующего урегулирование разногласий.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 Оператор классификатора в соответствии с пунктами 18 – 24 настоящего Порядка представляет администратору сведения об изменениях, внесенных в классификатор, для опубликования на информационном портале Союза в течение 10 рабочих дней со дня окончания срока рассмотрения проекта изменений или в течение 5 рабочих дней со дня получения по электронной почте копии протокола совещания, фиксирующего урегулирование разногласий.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Результатом выполнения мероприятий, предусмотренных пунктом 25 настоящего Порядка, является актуализированный классификатор, опубликованный на информационном портале Союза.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комплектующих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упаковки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препаратов </w:t>
            </w:r>
          </w:p>
        </w:tc>
      </w:tr>
    </w:tbl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структуры и реквизитного состава классификатора комплектующих средств упаковки лекарственных препаратов 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Описание устанавливает требования к структуре классификатора комплектующих средств упаковки лекарственных препаратов (далее – классификатор), в том числе определяет структуру и реквизитный состав классификатора, области значений реквизитов и правила их формирования.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 реквизит опционален, может повторяться без ограничений;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 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"/>
        <w:gridCol w:w="101"/>
        <w:gridCol w:w="101"/>
        <w:gridCol w:w="126"/>
        <w:gridCol w:w="1876"/>
        <w:gridCol w:w="7271"/>
        <w:gridCol w:w="1748"/>
        <w:gridCol w:w="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1. Категория комплектующих средств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категории комплектующих средств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  <w:bookmarkEnd w:id="131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категории комплектующих средств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132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1.3. Комплектующее средство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1.3.1. Код комплектующего средства упаковки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\d{6}</w:t>
            </w:r>
          </w:p>
          <w:bookmarkEnd w:id="133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1.3.2. Наименование комплектующего средства упаковки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134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1.3.3. Сведения о записи классификатора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*.1. Дата начала действия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об акте, регламентирующем начало действия записи классификатора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*.2.1. Вид акта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135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*.2.2. Номер акта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136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*.2.3. Дата акта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окончания действия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об акте, регламентирующем окончание действия записи классификатора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*.4.1. Вид акта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137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*.4.2. Номер акта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138"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*.4.3. Дата акта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