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c4c9" w14:textId="e3cc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особо опасных, карантинных и зоонозных болезней животных, в отношении которых осуществляется взаимодействие государств – членов Евразийского экономического союза при профилактике, диагностике, локализации и ликвидации очагов болезней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особо опасных, карантинных и зоонозных болезней животных, в отношении которых осуществляется взаимодействие государств – членов Евразийского экономического союза при профилактике, диагностике, локализации и ликвидации очагов болезней животных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оператора в отношении справочника выполняются Евразийской экономической комиссией;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применения ветеринарно-санитарных мер.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 156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особо опасных, карантинных и зоонозных болезней животных,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отношении которых осуществляется взаимодействие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членов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профилактике, диагностике, локализации </w:t>
      </w:r>
      <w:r>
        <w:br/>
      </w:r>
      <w:r>
        <w:rPr>
          <w:rFonts w:ascii="Times New Roman"/>
          <w:b/>
          <w:i w:val="false"/>
          <w:color w:val="000000"/>
        </w:rPr>
        <w:t>и ликвидации очагов болезней животных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7170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болезни животного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 животного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чума свиней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чума лошадей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Ауески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Ньюкасла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крупного рогатого скота, овец и коз, свиней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Везикулярный стоматит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Венесуэльский энцефаломиелит лошадей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Везикулярная болезнь свиней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Высокопатогенный грипп птиц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септицемия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кроликов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лошадей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Губкообразная энцефалопатия крупного рогатого скота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Западнонильская лихорадка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Заразный узелковый дерматит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эпидидимит овец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ринотрахеит крупного рогатого скота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плевропневмония коз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Катаральная лихорадка овец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чума свиней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Контагиозная плевропневмония крупного рогатого скота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Контагиозный пустулезный дерматит (эктима)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долины Рифт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 овец и коз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 птиц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 лошадей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Скрепи овец и коз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Сальмонеллезы птиц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крупного рогатого скота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 овец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мелких жвачных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крупного рогатого скота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Энзоотический лейкоз крупного рогатого скота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793"/>
        <w:gridCol w:w="9788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особо опасных, карантинных и зоонозных болезней животных, в отношении которых осуществляется 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при профилактике, диагностике, локализации и ликвидации очагов болезней животных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СОКБЖ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028 - 2019 (ред. 1)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17 сентября 2019 г. № 156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октября 2019 г.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систематизации и кодирования сведений о видах особо опасных, карантинных и зоонозных болезней животных, в отношении которых осуществляется 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при профилактике, диагностике, локализации и ликвидации очагов болезней животных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электронных документов (сведений)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животных, карантин, опасные болезни животных, карантинные болезни животных, зоонозные болезни животных, особо опасные болезни животных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ветеринарно-санитарные меры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  <w:bookmarkEnd w:id="1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документа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справочника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Реквизитный состав и структура настоящего справочника приведены в таблице, в которой формируются следующие поля (графы):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"область значения реквизита" – текст, поясняющий смысл (семантику) элемента;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157"/>
        <w:gridCol w:w="166"/>
        <w:gridCol w:w="3326"/>
        <w:gridCol w:w="4481"/>
        <w:gridCol w:w="2505"/>
        <w:gridCol w:w="1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болезни животного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болезни животного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[0-9]{3}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болезни животного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1 000</w:t>
            </w:r>
          </w:p>
          <w:bookmarkEnd w:id="29"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формируется в виде текста на русском языке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Сведения о записи справочника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начала действия, указанной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акте органа Евразийского экономического союза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Сведения об акте, регламентирующем начало действия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Вид акта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Вид акта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