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89b2" w14:textId="2cc8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ставок ввозных таможенных пошлин Единого таможенного тарифа Евразийского экономического союза в отношении отдельных видов какао-продуктов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2019 года № 139.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Продлить срок действия ставок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2017 г. № 99, в отношении какао-пасты необезжиренной и какао-масла, какао-жира, классифицируемых кодами 1803 10 000 0 и 1804 00 000 0 ТН ВЭД ЕАЭС, в размере 0 процентов от таможенной стоимости по 31 декабря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позициях с кодами 1803 10 000 0 и 1804 00 000 0 ТН ВЭД ЕАЭС ссылку на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1С</w:t>
      </w:r>
      <w:r>
        <w:rPr>
          <w:rFonts w:ascii="Times New Roman"/>
          <w:b w:val="false"/>
          <w:i w:val="false"/>
          <w:color w:val="000000"/>
          <w:sz w:val="28"/>
        </w:rPr>
        <w:t>)"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59С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59С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01.01.2020 по 31.12.2022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опубликования, но не ранее 1 января 2020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