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77b2" w14:textId="5997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9 Методологии ведения таможенной статистики внешней торговли товарами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июля 2019 года № 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шестом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Методологии ведения таможенной статистики внешней торговли товарами государств – членов Евразийского экономического союза, утвержденной Решением Коллегии Евразийской экономической комиссии от 25 декабря 2018 г. № 210, дополнить словами "(за исключением товаров, в отношении которых предполагается завершение действия данной таможенной процедуры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161 Таможенного кодекса Евразийского экономического союза)".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