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3b5f0" w14:textId="3a3b5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введения в действие изменений в технический регламент Таможенного союза "О безопасности парфюмерно-косметической продукции" (ТР ТС 009/2011)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9 июля 2019 года № 112.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с учетом Решения Совета Евразийской экономической комиссии от 29 марта 2019 г. № 32 "О внесении изменений в технический регламент Таможенного союза "О безопасности парфюмерно-косметической продукции" (ТР ТС 009/2011)"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Установить, что: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документы о подтверждении соответствия парфюмерно-косметической продукции, в отношении которой Решением Совета Евразийской экономической комиссии от 29 марта 2019 г. № 32 внесены изменения, обязательным требованиям, установленным техническим регламентом Таможенного союза "О безопасности парфюмерно-косметической продукции" (ТР ТС 009/2011), принятым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23 сентября 2011 г. № 799 (далее – технический регламент), принятые до 5 мая 2020 г. включительно, действительны до окончания срока их действия;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документы о государственной регистрации парфюмерно-косметической продукции, в отношении которой Решением Совета Евразийской экономической комиссии от 29 марта 2019 г. № 32 внесены изменения, подтверждающие соответствие обязательным требованиям, установленным техническим регламентом, выданные до 5 мая 2020 г. включительно, действительны до 5 мая 2023 г. включительно;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при замене документов, указанных в подпункте "б" настоящего пункта,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оформления свидетельства о государственной регистрации продукции, утвержденных Решением Коллегии Евразийской экономической комиссии от 30 июня 2017 г. № 80, такие документы действительны до 5 мая 2023 г. включительно;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производство и выпуск в обращение на таможенной территории Евразийского экономического союза продукции, являющейся объектом технического регулирования технического регламента, при наличии документов об оценке соответствия, указанных в подпунктах "а" и "б" настоящего пункта, допускаются до окончания срока действия таких документов;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 обращение продукции, являющейся объектом технического регулирования технического регламента, выпущенной в обращение в период действия документов об оценке соответствия, указанных в подпунктах "а" и "б" настоящего пункта, допускается в течение срока годности этой продукции, установленного изготовителем.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Коллегии Евразийской экономической комиссии от 21.12.2021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опубликования, но не ранее 6 мая 2020 г.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