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9a259" w14:textId="cb9a2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медалей из недрагоценных металлов в соответствии с единой Товарной номенклатурой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21 мая 2019 года № 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первым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Медали, изготовленные из недрагоценных металлов, предназначенные для награждения за особые заслуги либо в память о каком-либо событии и имеющие конструктивные элементы для закрепления их на одежде награждаемого лица либо для крепления текстильной ленты, необходимой для ношения медали на шее, в соответствии с Основным правилом интерпретации Товарной номенклатуры внешнеэкономической деятельности 1 классифицируются в товарной позиции 7117 единой Товарной номенклатуры внешнеэкономической деятельности Евразийского экономического союза.    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30 календарных дней с даты его официального опубликования.      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 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