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4824" w14:textId="35748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лотерейного терминала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мая 2019 года № 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Лотерейный терминал, состоящий из размещенных в едином корпусе дисплея, сканера лотерейных билетов, системного блока (процессора), отдельного термопринтера и сканера штрих-кодов, предназначенный для сканирования заполненного игроком лотерейного билета, передачи полученных данных в центральный информационный центр, печати квитанции с информацией о проведении операции ввода в розыгрыш игровой комбинации и указания стоимости билета, считывания квитанций после проведения розыгрыша на предмет совпадения с выигрышной комбинацией, вывода на экран полученной от центрального информационного центра информации о статусе лотерейного билета, в соответствии с Основным правилом интерпретации Товарной номенклатуры внешнеэкономической деятельности 1 классифицируется в товарной позиции 8470 единой Товарной номенклатуры внешнеэкономической деятельности Евразийского экономического союза. 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  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