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4b54" w14:textId="e7d4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душевых комплект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ушевой комплект, представленный в виде набора для розничной продажи, включающий в себя душевую лейку, состоящую из корпуса и душевого диска, изготовленных из пластика с хромированным покрытием, имеющую один или несколько режимов регулировки направления и типа струй воды, а также крепежные изделия, предназначенный для гигиенических целей, в соответствии с Основными правилами интерпретации Товарной номенклатуры внешнеэкономической деятельности 1, 3 (б) и 6 классифицируется в субпозиции 3924 90 000 единой Товарной номенклатуры внешнеэкономической деятельности Евразийского экономического союза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ушевой комплект, представленный в виде набора для розничной продажи, включающий в себя душевую лейку, состоящую из корпуса и душевого диска, изготовленных из пластика с хромированным покрытием, имеющую один или несколько режимов регулировки направления и типа струй воды, а также шланг, держатель шланга, штангу для душевой лейки, мыльницу, крепежные изделия, предназначенный для гигиенических целей, в соответствии с Основными правилами интерпретации Товарной номенклатуры внешнеэкономической деятельности 1, 3 (б) и 6 классифицируется в субпозиции 3924 90 000 единой Товарной номенклатуры внешнеэкономической деятельности Евразийского экономического союза.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