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429e" w14:textId="b664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газохола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апреля 2019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Газохол, применяемый в качестве моторного топлива в поршневых двигателях внутреннего сгорания с искровым зажиганием, являющийся смесью бензина нефтяного происхождения (90 - 95 %), биоэтанола или метанола (5 - 10 %) с добавлением ингибиторов коррозии, антиокислителей и антидетонационных присадок, улучшающих свойства конечного продукта, в соответствии с Основными правилами интерпретации Товарной номенклатуры внешнеэкономической деятельности 1 классифицируется в товарной позиции 2710 единой Товарной номенклатуры внешнеэкономической деятельности Евразийского экономического союза.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