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fd49" w14:textId="78af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лекарственного растительного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лекарственного растительного сырья.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Применять классификатор лекарственного растительного сырья (далее – классификатор) в соответствии с утвержденным настоящим Решением паспортом.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г. № 59 .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>классификатора лекарственного растительного сырья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2712"/>
        <w:gridCol w:w="850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лекарственного растительного сырья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ЛРС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047-2019 (ред. 1)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16 апреля 2019 г. № 59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2019 г. № 59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Департамент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унификации описания лекарственного растительного сырья, использованного при производстве допущенных к обращению на территории Евразийского экономического союза лекарственных средств, в том числе с учетом различных наименований лекарственного растения, использованного для изготовления лекарственного сырья,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при установлении единых требований к качеству лекарственного растительного сырья</w:t>
            </w:r>
          </w:p>
          <w:bookmarkEnd w:id="9"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представляемых субъектами обращения лекарственных средств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сырье, обращение лекарственных средств, лекарственное растение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при разработке классификатора международные (межгосударственные, региональные) классификаторы и (или) стандарты не применялись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классификатор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комбинированный метод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методикой согласно приложению № 1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ведется в электронном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порядком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№ 2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реквизитный состав классификатора (состав полей классификатора, области их значений и правила формирования) должны соответствовать описанию согласно приложению № 3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паспорту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классификации и кодирования информации классификатора лекарственного растительного сырья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соответствии со следующими актами, входящими в право Евразийского экономического союза (далее – Союз):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разработана в целях детализации описания и определения специфики применения метода классификации и метода кодирования, применяемых при разработке и ведении классификатора лекарственного растительного сырья (далее – классификатор).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Методика применяется оператором классификатора при внесении в него сведений о лекарственном растительном сырье, применяемом при производстве лекарственных препаратов, допущенных к обращению в рамках Союза. 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настоящей Методике, применяются в значениях, определенных актами Евразийской экономической комиссии (далее – Комиссия) в сфере обращения лекарственных средств, а также касающимися создания и развития интегрированной информационной системы Союза.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Метод классификации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Лекарственное растительное сырье классифицируется комбинированным методом.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Лекарственное растительное сырье классифицируется в соответствии со следующими классификационными признаками: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вид лекарственного растения, использованного для получения сырья;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сырьевая часть лекарственного растения;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состояние лекарственного растительного сырья.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Позиции классификатора образуют двухуровневую иерархию. Первой ступенью классификации является вид лекарственного растения, использованного для получения сырья. Второй ступенью классификации являются категории лекарственного растительного сырья, классифицированные по признакам, предусмотренным подпунктами "б" и "в" пункта 6 настоящей Методики, фасетным методом.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Различные варианты наименований лекарственного растения, внесенного в классификатор вида лекарственного растения, считаются синонимами ранее внесенной позиции классификатора и не считаются самостоятельными объектами классификации.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Метод кодирования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Кодовое обозначение лекарственного растительного сырья формируется путем применения комбинированного метода с использованием арабских цифр. Длина кода составляет 7 знаков.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4 знака кода определяют вид лекарственного растения, последующие 2 знака кода определяют сырьевую часть лекарственного растения, последний знак кода определяет состояние лекарственного растительного сырья.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Кодовое обозначение вида лекарственного растения формируется путем применения порядкового метода с шагом 1 с использованием арабских цифр. Длина кода составляет 4 знака. Позиции классификатора систематизируются по хронологическому принципу. Незначащие старшие разряды кода заполняются нулями.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Кодовое обозначение сырьевой части лекарственного растения формируется путем применения порядкового метода с шагом 1 с использованием арабских цифр. Длина кода составляет 2 знака. Незначащий старший разряд кода заполняется нулем.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Кодовое обозначение cостояния лекарственного растительного сырья формируется путем применения порядкового метода с шагом 1 с использованием арабских цифр. Длина кода составляет 1 знак. Новое значение добавляется в конец перечня состояний лекарственного растительного сырья.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Кодовое обозначение сырьевой части лекарственного растения в пятом и шестом разрядах кода позиций классификатора указывается в соответствии с таблицей 1.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393"/>
        <w:gridCol w:w="9437"/>
      </w:tblGrid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сырьевой части лекарственного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сырьевой части лекарственного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Клубнелуковицы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Bulbotubera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Tubera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Cortices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Корневища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Rhizomata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Корневища и корни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Rhizomata et radices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Корневища с корнями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Rhizomata cum radicibus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Radices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Слоевища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Thalli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Луковицы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Bulba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Fructus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Gemmae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спорыньи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Cornua Seсalis cornuti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Semina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Inflorescentia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 с рыльцами</w:t>
            </w:r>
          </w:p>
          <w:bookmarkEnd w:id="3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Styli cum stigmatis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Herbae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Flores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растение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Plantae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 (березовый гриб)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Inonotus obliquus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Strobili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Baccae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Кодовое обозначение состояния лекарственного растительного сырья в седьмом разряде кода позиций классификатора указывается в соответствии с таблицей 2.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7"/>
        <w:gridCol w:w="7083"/>
      </w:tblGrid>
      <w:tr>
        <w:trPr>
          <w:trHeight w:val="3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состояния лекарственного сырья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состояния лекарственного сырья на русском языке</w:t>
            </w:r>
          </w:p>
        </w:tc>
      </w:tr>
      <w:tr>
        <w:trPr>
          <w:trHeight w:val="3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указано</w:t>
            </w:r>
          </w:p>
        </w:tc>
      </w:tr>
      <w:tr>
        <w:trPr>
          <w:trHeight w:val="3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высушенное</w:t>
            </w:r>
          </w:p>
        </w:tc>
      </w:tr>
      <w:tr>
        <w:trPr>
          <w:trHeight w:val="3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свежее</w:t>
            </w:r>
          </w:p>
        </w:tc>
      </w:tr>
      <w:tr>
        <w:trPr>
          <w:trHeight w:val="3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</w:t>
            </w:r>
          </w:p>
          <w:bookmarkEnd w:id="37"/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Повторное использование кодов, в том числе после исключения отдельных позиций из классификатора, не допускается.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Емкость классификатора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Допустимая емкость классификатора составляет 9 999 видов лекарственных растений, 99 сырьевых частей лекарственных растений, 9 состояний лекарственного растительного сырья.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Резервная емкость кода составляет 9 880 видов лекарственных растений, 88 сырьевых частей лекарственных растений, 6 состояний лекарственного растительного сырья.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паспорту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классификатора лекарственного растительного сырья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процедуры ведения классификатора лекарственного растительного сырья (далее – классификатор).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Порядок применяется при внесении изменений в детализированные сведения из классификатора. </w:t>
      </w:r>
    </w:p>
    <w:bookmarkEnd w:id="47"/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настоящем Порядке, применяются в значениях,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касающимися создания и развития интегрированной информационной системы Союза.</w:t>
      </w:r>
    </w:p>
    <w:bookmarkEnd w:id="49"/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классификатора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Объектом классификации являются сведения о лекарственном растительном сырье, которые указываются в регистрационных досье лекарственных средств.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Взаимодействие оператора классификатора с администратором осуществляется в соответствии с договором между ними (далее – договор).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оператора классификатора и администратора определяется актами, входящими в право Союза, а также договором.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Первичное наполнение классификатора выполняется 1 раз после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апреля 2019 г. № 59.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выполнения мероприятий по первичному наполнению классификатора определяется условиями договора.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для первичного наполнения классификатора передаются оператором классификатора администратору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Позиции классификатора, не использованные в течение 5 лет для формирования сведений о регистрационных удостоверениях лекарственных препаратов, включенных в единый реестр зарегистрированных лекарственных средств Союза, должны быть отмечены как недействующие (с указанием даты окончания их действия).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отсутствия необходимых сведений в классификаторе заявитель, подающий в уполномоченный орган (организацию) государства – члена Союза (далее – уполномоченный орган (организация)) заявление о выполнении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заявление), должен предоставить описание предлагаемой новой позиции в свободной форме. Сведения о предлагаемых новых позициях передаются оператору классификатора уполномоченными органами (организациями) референтного государства, осуществляющими регистрацию лекарственного препарата.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Обращение лиц, не являющихся уполномоченными органами (организациями), напрямую к оператору классификатора по вопросу изменения позиций классификатора не допускается.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 возможности включения, изменения и исключения отдельных позиций классификатора принимается уполномоченными органами (организациями) и Комиссией.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Актуализация сведений классификатора выполняется оператором классификатора при выявлении новых объектов классификации и (или) при необходимости изменения уже включенных в классификатор сведений не реже 1 раза в месяц.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Информирование пользователей классификатора, а также уполномоченных органов (организаций) об изменениях, внесенных в классификатор, осуществляется средствами информационного портала Союза по факту опубликования изменений.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Изменения, связанные с корректировкой написания наименований лекарственного растительного сырья, и (или) иные изменения, не подразумевающие изменения кода позиции ввиду переопределения ее классификационных признаков, считаются техническими, вносятся оператором классификатора по обращению выявившего несоответствие уполномоченного органа (организации) и передаются администратору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в течение 5 рабочих дней со дня получения такого обращения без согласования с уполномоченными органами (организациями) и Комиссией.</w:t>
      </w:r>
    </w:p>
    <w:bookmarkEnd w:id="63"/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от оператора классификатора администратору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из классификатора подготавливаются оператором классификатора и представляются администратору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классификатора лекарственного растительного сырья (приложение № 3 к паспорту классификатора лекарственного растительного сырья, утвержденному Решением Коллегии Евразийской экономической комиссии от 16 апреля 2019 г. № 59) в виде XML-документа (далее – XML-документ).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XML-документ представляется оператором классификатора администратору для первичного наполнения классификатора, а также в случае наличия изменений в детализированных сведениях из классификатора.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добавления новых позиций в классификатор в XML-документ должны быть внесены сведения о новой позиции с указанием даты начала ее действия (без указания даты окончания действия). При формировании сведений о новой действующей позиции классификатора ее код формируется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и кодирования информации классификатора лекарственного растительного сырья (приложение № 1 к паспорту классификатора лекарственного растительного сырья, утвержденному Решением Коллегии Евразийской экономической комиссии от 16 апреля 2019 г. № 59).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кодов позиций классификатора не допускается использование кодов выведенных из действия позиций классификатора.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внесении изменений в сведения из классификатора в XML-документ включаются сведения о действующей позиции с указанием даты окончания ее действия, а также новая редакция позиции с указанием даты начала ее действия (без указания даты окончания действия).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необходимости исключения сведений из классификатора в XML-документ включаются сведения о действующей позиции с указанием даты окончания ее действия.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 проставлять отметку позиции классификатора как недействующей только в случае отсутствия ссылок на нее из справочника общепринятых, группировочных и химических наименований лекарственных средств, в чем оператор классификатора должен удостовериться на основе использования средств информационного портала Союза.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Оператор классификатора направляет администратору документ, содержащий актуальные на момент передачи детализированные сведения из классификатора.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Администратор подтверждает получение и успешную обработку сведений путем направления оператору классификатора протокола обработки полученных сведений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если в протоколе обработки сведений содержится описание ошибок, оператор классификатора устраняет ошибки и повторяет процесс передачи XML-документа, содержащего сведения из классификатора, администратору.</w:t>
      </w:r>
    </w:p>
    <w:bookmarkEnd w:id="74"/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Мероприятия, необходимые для ведения классификатора</w:t>
      </w:r>
    </w:p>
    <w:bookmarkEnd w:id="75"/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мероприятий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ведения классификатора реализуются следующие мероприятия: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подготовка уполномоченными органами (организациями) заявки на включение новых позиций или на внесение изменений в классификатор, оформляемой по форме, предусмотренной приложением № 3 к </w:t>
      </w:r>
      <w:r>
        <w:rPr>
          <w:rFonts w:ascii="Times New Roman"/>
          <w:b w:val="false"/>
          <w:i w:val="false"/>
          <w:color w:val="000000"/>
          <w:sz w:val="28"/>
        </w:rPr>
        <w:t>Методологии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Решением Коллегии Евразийской экономической комиссии от 19 сентября 2017 г. № 121 (далее – заявка);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подготовка оператором классификатора проекта изменений детализированных сведений классификатора (далее – проект изменений) с учетом поступивших заявок;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рассмотрение проекта изменений уполномоченными органами (организациями) и Комиссией;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урегулирование разногласий;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внесение оператором классификатора изменений в детализированные сведения из классификатора.</w:t>
      </w:r>
    </w:p>
    <w:bookmarkEnd w:id="82"/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уполномоченными органами (организациями) заявки 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Анализ заявлений на предмет выявления новых объектов классификации для целей включения сведений о них в классификатор проводится уполномоченными органами (организациями), которые указаны в заявлениях в качестве уполномоченных органов (организаций) референтного государства, осуществляющих регистрацию лекарственного препарата.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Новые объекты классификации включаются в заявку в том случае, если соответствующее заявление предварительно одобрено (выполнена валидация регистрационного досье), но не позднее чем за 2 месяца до завершения таких процедур.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Сформированная заявка передается уполномоченными органами (организациями) оператору классификатора ежемесячно, не позднее 20-го числа. </w:t>
      </w:r>
    </w:p>
    <w:bookmarkEnd w:id="86"/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оператором классификатора проекта изменений с учетом поступивших заявок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На основе полученных от уполномоченных органов (организаций) заявок оператор классификатора подготавливает проект изменений по форме, предусмотренной приложением № 3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Оператор классификатора ежемесячно, не позднее 25-го числа, направляет проект изменений уполномоченным органам (организациям) и в Комиссию официальными письмами, а также в рабочем порядке на адреса электронной почты контактных лиц, определенных протоколом совещания представителей уполномоченных органов (организаций) в сфере обращения лекарственных средств государств – членов Союза (далее – совещание), на основании писем уполномоченных органов (организаций), направленных в Комиссию.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Подготовленный проект изменений представляется оператором классификатора для рассмотрения уполномоченными органами (организациями) и Комиссией.</w:t>
      </w:r>
    </w:p>
    <w:bookmarkEnd w:id="90"/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Рассмотрение проекта изменений уполномоченными органами (организациями) и Комиссией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Уполномоченные органы (организации) и Комиссия обеспечивают рассмотрение проекта изменений в течение 30 календарных дней со дня его получения по электронной почте.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наличия возражений уполномоченные органы (организации) направляют соответствующую информацию оператору классификатора и в Комиссию в течение срока рассмотрения проекта изменений официально и в рабочем порядке на адреса электронной почты контактных лиц, определенных протоколом совещания. 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возражений Комиссия направляет соответствующую информацию оператору классификатора в течение срока рассмотрения проекта изменений официально и в рабочем порядке на адреса электронной почты контактных лиц, определенных протоколом совещания.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Подготовленный оператором классификатора проект изменений по результатам его рассмотрения уполномоченными органами (организациями) передается администратору. При наличии разногласий они подлежат урегулированию в соответствии с подразделом 5 настоящего раздела. </w:t>
      </w:r>
    </w:p>
    <w:bookmarkEnd w:id="96"/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Урегулирование разногласий 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Разногласия в отношении проекта изменений подлежат урегулированию на совещании.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Проведение совещания в целях урегулирования разногласий в отношении проекта изменений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Копия протокола совещания направляется департаментом Комиссии, в компетенцию которого входят вопросы регулирования обращения лекарственных средств в рамках Союза, оператору классификатора официально и в рабочем порядке на адрес электронной почты, указанный в протоколе совещания.</w:t>
      </w:r>
    </w:p>
    <w:bookmarkEnd w:id="100"/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оператором классификатора изменений в детализированные сведения из классификатора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Оператор классификатора вносит изменения в классификатор в случае отсутствия возражений по проекту изменений в течение срока его рассмотрения либо по факту получения копии протокола совещания, фиксирующего урегулирование разногласий. 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Оператор классификатора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представляет администратору сведения об изменениях, внесенных в классификатор, для опубликования на информационном портале Союза в течение 10 рабочих дней со дня окончания срока рассмотрения проекта изменений или в течение 5 рабочих дней со дня получения по электронной почте копии протокола совещания, фиксирующего урегулирование разногласий. 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Результатом выполнения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является актуализированный классификатор, опубликованный на информационном портале Союза.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паспорту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структуры классификатора лекарственного растительного сырья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устанавливает требования к структуре классификатора лекарственного растительного сырья (далее – классификатор), в том числе определяет структуру и реквизитный состав классификатора, области значений реквизитов и правила их формирования.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классификатора приведены в таблице, в которой формируются следующие поля (графы):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обязателен, повторения не допускаются;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120"/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лекарственного растительного сырья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"/>
        <w:gridCol w:w="93"/>
        <w:gridCol w:w="93"/>
        <w:gridCol w:w="144"/>
        <w:gridCol w:w="2121"/>
        <w:gridCol w:w="6659"/>
        <w:gridCol w:w="2204"/>
        <w:gridCol w:w="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 лекарственном растительном сырье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лекарственного растения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  <w:bookmarkEnd w:id="122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с использованием параллельного метода кодирования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№ 2 к паспорту классификатора лекарственного растительного сырья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1.2. Научное название лекарственного растения на латинском языке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123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латинском 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1.3. Научное название лекарственного растения на русском языке 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124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1.4. Синоним названия лекарственного растения на латинском языке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125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латинском 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Категория лекарственного растительного сырья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 Код лекарственного растительного сырья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\d{7}</w:t>
            </w:r>
          </w:p>
          <w:bookmarkEnd w:id="126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с использованием метода кодирования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№ 2 к паспорту классификатора лекарственного растительного сырья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 Наименование лекарственного растительного сырья на русском языке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127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 Наименование лекарственного растительного сырья на латинском языке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128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латинском 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1.5.4. Обозначение фармакопеи, в которой описано лекарственное растительное сырье 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фармакопеи, в которой описано лекарственное растительное сырье. Выбирается одно или несколько значений из перечня: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Фармакопея Евразийского 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Государственная Фармакопея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Государственная Фармакопея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Государственная Фармакопея Российской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Европейская Фармакопея;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Фармакопея Соединенных Штатов Америки;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– Британская Фармакопея;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другое </w:t>
            </w:r>
          </w:p>
          <w:bookmarkEnd w:id="13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1.5.5. Наименование фармакопеи, в которой описано лекарственное растительное сырье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131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фармакопеи, в которой описано лекарственное растительное сырье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1.5.6. Сведения о записи справочника (классификатора)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*.1. Дата начала действия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*.2.1. Вид акта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132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*.2.2. Номер акта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133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*.2.3. Дата акта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окончания действия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*.4.1. Вид акта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134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*.4.2. Номер акта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135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