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b87" w14:textId="873b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интеллектуальной собственности, утвержденное Решением Коллегии Евразийской экономической комиссии от 3 ноября 2015 г. № 143,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Заместителем председателя Комитета назначается руководитель структурного подразделения Комиссии, в компетенцию которого входят вопросы по направлениям деятельности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выполняет функции председателя,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Комитета.";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независимые эксперты";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"полугодие" заменить словом "год";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обеспечивает ее размещение на официальном сайте Союза";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обеспечивает его размещение на официальном сайте Союза".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