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147b" w14:textId="108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алмазов, рубинов, сапфиров, изумрудов, александритов, а также в некоторые решения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решения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истечении90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января 2019 г.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г.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г.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г. № 14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Евразийской экономической комиссии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 таблицы 2 раздела 2.9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камни (кроме алмазов), необработанные или обработанные: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7103 91 000 3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7103 10 000 5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 99 000 2";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 раздела 2.11 слова "из 7103 10 000 9" заменить словами "из 7103 10 000 8".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