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147b" w14:textId="1081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алмазов, рубинов, сапфиров, изумрудов, александритов, а также в некоторые решения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января 2019 года № 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решения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истечении90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января 2019 г.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г.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г.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г. № 14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решения Евразийской экономической комиссии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 таблицы 2 раздела 2.9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 (кроме алмазов), необработанные или обработанные: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2";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 тексту раздела 2.11 слова "из 7103 10 000 9" заменить словами "из 7103 10 000 8".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