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3e03" w14:textId="7133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января 2019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принципов, предусмотренных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и осуществления оценки соответствия объектов технического регулирования.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2019 г. № 4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и осуществления оценки соответствия объектов технического регулирования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Программа с изменениями, внесенными решением Коллегии Евразийской экономической комиссии от 07.03.2023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 союза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Исключены решением Коллегии Евразийской экономической комиссии от 07.03.2023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13.060.50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контроль. Подготовка проб для определения стронция-90 радиохимическими методами.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1059-98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 –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7.-10.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Исключены решением Коллегии Евразийской экономической комиссии от 07.03.2023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Вода. Спектрометрический метод определения массовой концентрации бора.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1016-2000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1 таблицы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1, позиция 2 таблицы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2, позиция 1 раздела IV таблицы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12-16..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Исключены решением Коллегии Евразийской экономической комиссии от 07.03.2023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питьевая, природная, технологически чистая, сточная, очищенная сточная. Определение массовых концентраций кобальта, олова и свинца методом инверсионной вольтамперометрии.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2486-2014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07.03.2023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питьевая, природная, технологически чистая, сточная, очищенная сточная. Определение массовых концентраций таллия, селена и серебра методом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инверсионной вольтамперометрии.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2487-2014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фторидов. Электрохимический метод с применением электродов для анализа питьевой и слабозагрязненной воды.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ИСО 10359-1-2008 и СТ РК 2727-2015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21.-24.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Исключены решением Коллегии Евразийской экономической комиссии от 07.03.2023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07.100.20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количества кишечных палочек Escherichia coli и колиформных бактерий. Метод мембранной фильтрации для вод с низким содержанием бактериальной флоры.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ISO 9308-1-2016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3 и 5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2, позиции 4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07.03.2023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13.060.60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Общая альфа-активность. Метод толстослойного источника.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9696:2017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1 таблицы 3 приложения № 2, позиция 1 таблицы 3 приложения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измерения суммарной альфа-активности с использованием сцинтилляционного альфа-радиометра с программным обеспечением "ПРОГРЕСС".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аттестованной методики (номер в реестре KZ.07.00.01509-2017 от 17.05.2017)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13.060.50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радиационного контроля. Суммарная альфа-бета-активность природных вод (пресных и минерализованных). Подготовка проб и выполнение измерений.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аттестованной методики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в реестре ФР.1.40.2013.15386)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1 и 2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1 и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07.03.2023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Измерение объемной активности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полония-210 в воде методом альфа-спектрометрии.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ISO 13161-2012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4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13.060.50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измерений объемной активности полония-210 (210Ро) и свинца-210 (210Pb) в пробах природных (пресных и минерализованных), технологических и сточных вод альфа-бета-радиометрическим методом с радиохимической подготовкой.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аттестованной методики (номер в реестре ФР.1.40.2013.15382)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13.060.60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измерений объемной активности изотопов радия (226Ra, 228Ra) в пробах природных (пресных и минерализованных), технологических и сточных вод гамма-спектрометрическим методом с предварительным концентрированием.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аттестованной методики (номер в реестре ФР.1.40.2013.15397)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13.060.50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измерений объемной активности изотопов радия (226Ra, 228Ra) в пробах природных вод альфа-бета-радиометрическим методом с радиохимической подготовкой.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аттестованной методики (номер в реестре ФР.1.40.2013.15385)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07.03.2023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13.060.50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13.060.60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измерений объемной активности изотопов урана (238U, 234U, 235U) в пробах природных (пресных и минерализованных), сточных и технологических вод альфа-спектрометрическим методом с радиохимической подготовкой и спонтанным бестоковым осаждением.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аттестованной методики (номер в реестре ФР.1.40.2013.15400)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13.060.50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измерений объемной активности изотопов урана (238U, 234U, 235U) в пробах природных (пресных и минерализованных), технологических и сточных вод альфа-спектрометрическим методом с радиохимической подготовкой.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аттестованной методики (номер в реестре ФР.1.40.2013.15389)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13.060.50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измерений объемной активности изотопов тория (228Тh, 230Тh, 232Тh, 227Тh) в пробах природных (пресных и минерализованных), технологических и сточных вод альфа-спектрометрическим методом с радиохимической подготовкой.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аттестованной методики (номер в реестре ФР.1.40.2013.15392)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07.03.2023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запаха, вкуса и мутности.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57164-2016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2 и 3 раздела I таблицы 1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07.03.2023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07.03.2023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Определение содержания хлорида.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ИСО 9297-2008 и СТ РК 1496-2006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10 раздела II таблицы 1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измерений массовой концентрации хлорит-иона, хлорат-иона и бромат-иона в питьевых и природных водах методом ионной хроматографии.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МП УВК 1.106-2014 (номер в реестре ФР.1.31.2014.19047)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1 раздела V таблицы 1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Определение содержания свободного хлора и общего хлора. Титриметрический метод с применением N, N-диэтил-1,4-фенилендиамина. Разработка ГОСТ на основе СТБ ISO 7393-1-2011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2 и 3 раздела V таблицы 1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свободного хлора и общего хлора. Колориметрический метод с применением N, N-диэтил-1,4-фенилендиамина для целей оперативного контроля.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7393-2:2017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07.03.2023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азота аммонийного. Ручной спектрометрический метод.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СТБ 17.13.05-09-2009/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7150-1:1984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2 раздела VI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07.03.2023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органических азотных и фосфорных соединений. Методы газовой хроматографии.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ISO 10695-2007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3 и 19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 VI таблицы 1 приложения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массовой концентрации 2,4-Д, симазина, атразина, пропазина, прометрина в питьевых и природных водах методом высокоэффективной жидкостной хроматографии.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МП УВК 1.31-2008 (номер в реестре ФР.1.31.2008.04833)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массовой концентрации фосфорорганических и симм-триазиновых пестицидов в пробах питьевых, природных и сточных вод методом газовой хроматографии.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ПНД Ф 14.1:2:4.205-04 (номер в реестре ФР.1.31.2013.13994)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53.-55.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Исключены решением Коллегии Евразийской экономической комиссии от 07.03.2023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перманганатной окисляемости.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СТБ ISO 8467-2009, СТ РК 1498-2006 и ГОСТ Р 55684-2013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14 раздела VI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57.-58.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Исключены решением Коллегии Евразийской экономической комиссии от 07.03.2023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индекса фенола посредством анализа потока (ПИА и НАП).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ИСО 14402-2006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20 раздела VI таблицы 1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07.03.2023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измерений массовой концентрации фенолов (общих и летучих) в пробах природных, питьевых и сточных вод флуориметрическим методом на анализаторе жидкости "Флюорат-02".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ПНД Ф 14.1:2:4.182-02 (номер в реестре KZ.07.00.01340-2016 от 25.04.2016)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07.03.2023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формальдегида.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2392-2013 и ГОСТ Р 55227-2012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21 раздела VI таблицы 1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адсорбируемых органически связанных галогенов.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ISO 9562-2012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2 раздела VII таблицы 1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07.100.20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спор сульфитредуцирующих анаэробов (clostridia). Метод мембранной фильтрации.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СТБ ISO 6461-2-2016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8 раздела I таблицы 2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07.03.2023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07.100.20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санитарно-паразитологического анализа воды. Разработка ГОСТ на основе МУК 4.2.2314-08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3 раздела II таблицы 2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07.03.2023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ионов кальция и магния.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23268.5-78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 раздела II, пункт 10 раздела III, пункт 26 раздела VI, пункты 38 и 48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VII,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ионов натрия.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23268.6-78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ионов калия.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23268.7-78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гидрокарбонат-ионов.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23268.3-78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сульфат-ионов.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23268.4-78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хлорид-ионов.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23268.17-78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07.100.20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санитарно-бактериологического анализа.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18963-73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 –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минеральные питьевые лечебные, лечебно-столовые и природные столовые. Правила приемки и методы отбора проб.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23268.0-91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Общие требования к отбору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59024-2020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Минерализация проб смесью соляной и азотной кислот для определения некоторых элементов.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ИСО 15587-1-2014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Минерализация проб азотной кислотой для определения некоторых элементов.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ИСО 15587-2-2014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минеральные питьевые лечебные, лечебно-столовые и природные столовые. Методы определения фторид-ионов.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23268.18-78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бромид-ионов.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23268.15-78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 определения двуокиси углерода.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23268.2-91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ионов железа.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23268.11-78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1, таблица 1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минеральные питьевые лечебные, лечебно-столовые и природные столовые. Методы определения ионов мышьяка.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23268.14-78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1, таблица 1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содержания общей ртути беспламенной атомно-абсорбционной спектрометрией.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ГОСТ 31950-2012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1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2, таблица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цианидов.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31863-2012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нитрат-ионов.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23268.9-78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нитрит-ионов.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23268.8-78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массовой концентрации селена.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19413-89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свинца, цинка, серебра.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18293-72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остаточного активного хлора.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18190-72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2 и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 V таблицы 1 приложения №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бенз(а)пирена.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31860-2012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4 раздела 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измерений массовой концентрации хлороформа в пробах питьевых, природных и сточных вод методом газовой хроматографии.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аттестованной методики (номер в реестре ФР.1.31.2021.40831)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5, 6, 10,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и 23 раздела VI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поверхноcтно-активных веществ.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31857-2012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16 раздела VI таблицы 1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минеральные питьевые лечебные, лечебно-столовые и природные столовые. Методы определения ионов аммония.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23268.10-78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1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Вода. Методы определения фосфорсодержащих веществ.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18309-2014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минеральные питьевые лечебные, лечебно-столовые и природные столовые. Методы определения органолептических показателей и объема воды в бутылках.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23268.1-91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минеральные питьевые лечебные, лечебно-столовые и природные столовые. Методы определения ионов серебра.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23268.13-78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минеральные питьевые лечебные, лечебно-столовые и природные столовые. Методы определения перманганатной окисляемости.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23268.12-78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Определение спор сульфитредуцирующих клостридий.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МУК 4.2.1018-01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2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