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b509" w14:textId="cf5b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Евразийского экономического союза "О безопасности аттракционов" (ТР ЕАЭС 038/2016)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января 2019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28.12.2021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"в"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перечень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соответствия)требованиям технического регламента Евразийского экономического союза "О безопасности аттракционов" (ТР ЕАЭС 038/2016).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28.12.2021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2019 г. № 3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Е Р Е Ч Е Н Ь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Евразийского экономического союза "О безопасности аттракционов" (ТР ЕАЭС 038/2016)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28.12.2021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с изменениями, внесенными решением Коллегии Евразийской экономической комиссии от 28.12.2021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 (сведения о документе об оценке соответствия)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устанавливаемые 9508 21 000 0 9508 22 000 0 9508 23 000 0 9508 24 000 0 9508 25 000 0 9508 26 000 0 9508 29 000 0 9508 30 000 0 9508 40 000 0 (перевозимые) аттракционы и стационарные аттракционы (собранные на фундаментах или без фундаментов):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степенью потенциального сертификат соответствия биомеханического риска RB-1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степенями потенциального декларация о соответствии  биомеханического риска RB-2 и RB-3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Для целей применения настоящего перечня необходимо пользоваться как наименованием продукции, так и кодом ТН ВЭД ЕАЭС.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Требования технического регламента Евразийского экономического союза "О безопасности аттракционов" (ТР ЕАЭС 038/2016) не распространяются на оборудование для детских игровых площадок и на аттракционы со степенью потенциального биомеханического риска RB-4, а также на аттракционы, изготовленные и введенные в эксплуатацию до вступления указанного технического регламента в силу.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