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c99" w14:textId="0ca1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Регламенту работы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22. Утратило силу решением Высшего Евразийского экономического совета от 11 декабря 2020 года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11.12.2020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его официального опубликования, но не ранее даты вступления в силу Соглашения о механизме прослеживаемости товаров, ввезенных на таможенную территорию Евразийского экономического союза, от 29 мая 2019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2019 г. № 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приложение № 1 к Регламенту работы Евразийской экономической комиссии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137 – 154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 Утверждение перечня товаров, в отношении которых в соответствии с пунктом 2 статьи 2 Соглашения о механизме прослеживаемости товаров, ввезенных на таможенную территорию Евразийского экономического союза, от 29 мая 2019 года (далее – Соглашение о механизме прослеживаемости) осуществляется прослеживаемость (далее – товары, подлежащие прослеживаемости).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 Определение случаев, когда прослеживаемость в отношении товаров, подлежащих прослеживаемости, не осуществляется.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 Определение сроков и порядка включения в национальную систему прослеживаемости сведений о товарах, подлежащих прослеживаемости, фактически находящихся на таможенной территории Союза на дату вступления в силу решения Комиссии об утверждении перечня товаров, в отношении которых осуществляется прослеживаемость (внесения изменений в такой перечень), и операциях, связанных с оборотом таких товаров.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 Определение случаев включения в национальную систему прослеживаемости сведений о перемещении товаров, подлежащих прослеживаемости, с территории одного государства-члена на территорию другого государства-члена, не связанном с реализацией таких товаров.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 Определение порядка включения в национальную систему прослеживаемости сведений о перемещении товаров, подлежащих прослеживаемости, с территории одного государства-члена на территорию другого государства-члена, не связанном с реализацией таких товаров.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 Определение сроков включения в национальную систему прослеживаемости сведений из документов, указанных в подпунктах 1 и 3 пункта 1 статьи 5 Соглашения о механизме прослеживаемости.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 Определение сроков включения в национальную систему прослеживаемости государства-члена сведений из национальных систем прослеживаемости других государств-членов.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 Определение срока хранения в национальных системах прослеживаемости сведений о товарах, подлежащих прослеживаемости, и операциях, связанных с оборотом таких товаров.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 Определение в отношении отдельных категорий товаров, подлежащих прослеживаемости, иного, менее продолжительно срока прекращения прослеживаемости, чем срок, предусмотренный пунктом 1 статьи 6 Соглашения о механизме прослеживаемости.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 Определение случаев, когда до истечения срока, указанного в пункте 1 статьи 6 Соглашения о механизме прослеживаемости или определенного Комиссией в соответствии с пунктом 1 этой статьи, прослеживаемость прекращается, и сроков прекращения прослеживаемости в этих случаях.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 Определение случаев, когда лица, осуществляющие оборот товаров, подлежащих прослеживаемости, не обязаны оформлять сопроводительные документы в виде электронных документов.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 Определение состава сведений, указанных в пункте 1 статьи 8 Соглашения о механизме прослеживаемости, отличного от состава, определенного пунктом 3 указанной статьи.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 Определение порядка направления и исполнения запросов о предоставлении содержащихся в национальных системах прослеживаемости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государства-члена, а также состава предоставляемых сведений и сроков их предоставления.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 Определение особенностей прослеживаемости и (или) функционирования механизма прослеживаемости для случаев, когда таможенное декларирование товаров, подлежащих прослеживаемости, осуществлялось с особенностями, определенными Таможенным кодексом Союза и (или) Комиссией и законодательством государств-членов в соответствии с Таможенным кодексом Союза, либо такие товары выпускались до подачи декларации на товары в соответствии с Таможенным кодексом Союза.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 Определение случаев, когда допускается перемещение товаров, подлежащих прослеживаемости, с территории одного государства-члена на территорию другого государства-члена при отсутствии в национальной системе прослеживаемости сведений об операциях, связанных с таким перемещением.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 Определение порядка подтверждения правомерности перемещения товаров, подлежащих прослеживаемости, с территории одного государства-члена на территорию другого государства-члена в случае отсутствия 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в иных случаях, определенных Комиссией в соответствии с пунктом 1 статьи 11 Соглашения о механизме прослеживаемости.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 Определение порядка информирования уполномоченных органов государств-членов о неисправности информационных систем, вызванных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 Определение сроков и условий реализации пилотного проекта по внедрению механизма прослеживаемости.".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