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010e2" w14:textId="f7010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результатах мониторинга исполнения в 2017 – 2018 годах государствами – членами Евразийского экономического союза положений, предусмотренных Правилами регулирования торговли услугами, учреждения и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Высшего Евразийского экономического совета от 29 мая 2019 года № 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информацию Евразийской экономической комиссии о результатах мониторинга исполнения в 2017 – 2018 годах государствами – членами Евразийского экономического союза положений, предусмотренных Правилами регулирования торговли услугами, учреждения и деятельности, утвержденными Решением Высшего Евразийского экономического совета от 26 декабря 2016 г. № 24: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Правительствам государств – членов Евразийского экономического союза и Евразийской экономической комиссии: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активизировать работу по реализации положений, предусмотренных Правилами регулирования торговли услугами, учреждения и деятельности;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при проведении работы по реализации положений, предусмотренных Правилами регулирования торговли услугами, учреждения и деятельности, учитывать результаты мониторинга.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Высшего Евразийского экономического совета: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