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10e2" w14:textId="f701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мониторинга исполнения в 2017 – 2018 годах государствами – членами Евразийского экономического союза положений, предусмотренных Правилами регулирования торговли услугами, учреждения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29 мая 2019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мониторинга исполнения в 2017 – 2018 годах государствами – членами Евразийского экономического союза положений, предусмотренных Правилами регулирования торговли услугами, учреждения и деятельности, утвержденными Решением Высшего Евразийского экономического совета от 26 декабря 2016 г. № 24: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– членов Евразийского экономического союза и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активизировать работу по реализации положений, предусмотренных Правилами регулирования торговли услугами, учреждения и деятельности;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проведении работы по реализации положений, предусмотренных Правилами регулирования торговли услугами, учреждения и деятельности, учитывать результаты мониторинга.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