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72f8" w14:textId="9837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промышленной политике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2019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вспомогательный орган – Совет по промышленной политике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промышленной политике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2019 г. №11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Совете по промышленной политике Евразийского экономического союза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Совет по промышленной политике Евразийского экономического союза (далее – Cовет) создается в соответствии с подпунктом 22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(далее – Договор) как вспомогательный орган для реализации государствами – членами Евразийского экономического союза (далее соответственно – государства-члены, Союз) промышленной политики в рамках Союза.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Совет в своей деятельности руководствуется Договором, другими международными договорами и актами, составляющими право Союза, а также настоящим Положением.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Совета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Основной задачей Совета является координация взаимодействия уполномоченных органов исполнительной власти государств-членов, к компетенции которых относится выработка государственной политики в сфере промышленности (далее – уполномоченные органы государств-членов), в том числе по вопросам: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реализации промышленной политики в рамках Союза и актов органов Союза в сфере промышленной политики;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производств конкурентоспособной продукции на основе новых цепочек добавленной стоимости;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совместных мер по развитию экспорта высокотехнологичной совместно произведенной промышленной продукции государств-членов на рынки третьих стран;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устранения барьеров в сфере промышленности;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инвестиций и повышения доступности финансовых ресурсов для предприятий промышленности;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подходов по новым направлениям и перспективам развития интеграции в сфере промышленной политики.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для реализации возложенной на него задачи осуществляет следующие функции: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вырабатывает предложения по следующим вопросам: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взаимодействия государств-членов при реализации промышленной политики в рамках Союза;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производственных мощностей государств-членов и технологическое оснащение новых предприятий промышленности;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позиции при взаимодействии с третьими странами и международными организациями по вопросам, связанным с реализацией промышленной политики в рамках Союза;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препятствий (барьеров, ограничений, изъятий) в отношении промышленной продукции государств-членов, влияющих на функционирование внутреннего рынка Союза;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последствиям глобальных экономических кризисов в сфере промышленности;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предприятий государств-членов в национальных программах по увеличению доли продукции государств-членов на общем рынке Союза;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рассматривает вопросы промышленного сотрудничества в сфере науки и техники в рамках компетенции уполномоченных органов;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координирует деятельность по созданию совместных промышленных предприятий и кооперационных объединений;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осуществляет рассмотрение интеграционных проектов в сфере промышленности, реализацию которых предполагается осуществлять с привлечением средств институтов развития;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координирует работу по реализации совместных кооперационных проектов в сфере промышленности в рамках проекта сопряжения процессов строительства Союза и Экономического пояса Шелкового пути;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вырабатывает согласованную позицию: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спорным вопросам, возникающим при реализации промышленной политики;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противодействия незаконному обороту промышленной продукции в Союзе в целях обеспечения развития промышленных комплексов государств-членов;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содействует: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обмену опытом проведения реформ и структурных преобразований в сфере промышленности;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информационному взаимодействию в сфере промышленности, в том числе обмену информацией о текущем состоянии отраслей промышленности и прогнозах их развития, планируемых мерах нормативно-правового регулирования, ключевых предприятиях и их основных характеристиках;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осуществляет иные функции в целях обеспечения развития промышленного сотрудничества в рамках Союза.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Состав Совета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состав Совета входят: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уполномоченных органов государств-членов;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промышленности и агропромышленному комплексу Евразийской экономической комиссии.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Председательствует на заседаниях Совета и осуществляет общее руководство работой Совета председатель Совета.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Совета является член Совета, представляющий уполномоченный орган государства-члена, председательствующего в органах Союза в соответствии с пунктом 4 статьи 8 Договора.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Председатель Совета: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руководит работой Совета;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утверждает повестку дня заседания Совета, определяет дату, время и место его проведения;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ведет заседания Совета.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 согласованию с членами Совета в заседании Совета могут участвовать должностные лица и сотрудники Комиссии, к компетенции которых отнесены рассматриваемые на заседании Совета вопросы, представители государственных органов, научных и образовательных учреждений, общественных организаций, бизнес-сообществ государств-членов и международных организаций, а также независимые эксперты (далее – участники заседания Совета).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Ответственным секретарем Совета является директор департамента Комиссии, в компетенцию которого входят вопросы по направлениям деятельности Совета.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Ответственный секретарь Совета: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готовит проект повестки дня заседания Совета на основании предложений членов Совета;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согласовывает проект повестки с членами Совета и представляет его на утверждение председателю Совета;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направляет членам Совета и участникам заседания Совета утвержденную повестку дня заседания Совета и материалы к ней;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информирует членов Совета и участников заседания Совета о дате, времени и месте проведения очередного заседания Совета;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ведет протокол заседания Совета и представляет его на подпись членам Совета;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направляет членам Совета копии протоколов заседаний Совета;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осуществляет мониторинг выполнения работ по реализации мероприятий, предусмотренных протоколом заседания Совета, и информирует членов Совета о его результатах.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Совета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Заседания Совета проводятся по мере необходимости, но не реже 1 раза в год. На заседаниях Совета ведется аудиозапись.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Решение о проведении заседания Совета принимается председателем Совета по согласованию с членами Совета.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Предложения по формированию проекта повестки дня заседания Совета направляются членами Совета в адрес Евразийской экономической комиссии.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Материалы к повестке дня заседания Совета включают в себя: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справки по рассматриваемым вопросам;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проекты предлагаемых к рассмотрению документов (при наличии);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проекты протокольных записей по рассматриваемым вопросам;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справочные и аналитические материалы (при необходимости).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Ответственный секретарь Совета направляет членам Совета и участникам заседания Совета утвержденную повестку дня заседания Совета и материалы к ней, в том числе в электронном виде, не позднее чем за 35 календарных дней до даты проведения заседания Совета,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в исключительных случаях – не позднее чем за 14 рабочих дней до даты проведения заседания Совета.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Заседания Совета проводятся, как правило, в помещениях Комиссии.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может проводиться в любом из государств-членов на основании предложений уполномоченных органов государств-членов. В этом случае принимающее государство-член оказывает содействие в организации и проведении заседания Совета.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предложений членов Совета заседание Совета может проводиться в режиме видеоконференции.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Члены Совета участвуют в заседаниях Совета лично, без права замены.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Заседание Совета правомочно в случае участия в нем всех членов Совета.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Члены Совета могут предложить для рассмотрения на заседании Совета дополнительные вопросы, не включенные в утвержденную повестку дня заседания Совета.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Совета, предложившие дополнительные вопросы для включения в повестку дня заседания Совета, обеспечивают предоставление ответственному секретарю Совета необходимых материалов и информации по предложенным вопросам не позднее чем за 14 рабочих дней до заседания Совета.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Члены Совета обладают равными правами при обсуждении вопросов на заседании Совета.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Решения Совета принимаются консенсусом и носят рекомендательный характер.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Результаты заседания Совета оформляются протоколом, в котором фиксируются позиции членов Совета. Предложения членов Совета, представленные ими на заседаниях Совета, не могут рассматриваться в качестве окончательной позиции государств-членов.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Протокол заседания Совета подписывается членами Совета, как правило, в день проведения заседания Совета, а в исключительных случаях – не позднее 5 рабочих дней с даты проведения заседания Совета.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Ответственный секретарь Совета направляет копии протокола заседания Совета всем членам Совета не позднее 3 рабочих дней с даты его подписания.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Совета копии протокола заседания Совета или выписка из него направляются участникам заседания Совета.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заседаний Совета хранятся у ответственного секретаря Совета.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По итогам заседания Совета принятые решения могут быть внесены на рассмотрение Коллегии Евразийской экономической комиссии в установленном порядке.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Расходы, связанные с участием в работе Совета членов Совета и представителей уполномоченных органов государств-членов, несут направляющие их государства-члены. 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работе Совета представителей научных и образовательных учреждений, общественных организаций, бизнес-сообществ государств-членов, международных организаций и независимых экспертов, указанные лица несут самостоятельно.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работе Совета членов Коллегии Комиссии, должностных лиц и сотрудников Комиссии, несет Комиссия.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Организационно-техническое обеспечение деятельности Совета осуществляется Комиссией.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