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544c" w14:textId="18b5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Почетном председателе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29 мая 2019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и высоко оценивая исключительную роль Первого Президента Республики Казахстан – Елбасы Нурсултана Абишевича Назарбаева как автора идеи евразийской интеграции, а также учитывая его вклад в создание, развитие и укрепление Евразийского экономического союза,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Назарбаеву Нурсултану Абишевичу – Первому Президенту Республики Казахстан – Елбасы звание "Почетный председатель Высшего Евразийского экономического совета".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Почетный председатель Высшего Евразийского экономического совета вправе участвовать в заседаниях Высшего Евразийского экономического совета, высказывать позицию при обсуждении вопросов, включенных в повестку дня заседания Высшего Евразийского экономического совета, вносить предложения по вопросам функционирования и дальнейшего развития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