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544c" w14:textId="18b5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Почетном председателе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2019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и высоко оценивая исключительную роль Первого Президента Республики Казахстан – Елбасы Нурсултана Абишевича Назарбаева как автора идеи евразийской интеграции, а также учитывая его вклад в создание, развитие и укрепление Евразийского экономического союза,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Назарбаеву Нурсултану Абишевичу – Первому Президенту Республики Казахстан – Елбасы звание "Почетный председатель Высшего Евразийского экономического совета".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Почетный председатель Высшего Евразийского экономического совета вправе участвовать в заседаниях Высшего Евразийского экономического совета, высказывать позицию при обсуждении вопросов, включенных в повестку дня заседания Высшего Евразийского экономического совета, вносить предложения по вопросам функционирования и дальнейшего развития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