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dbec" w14:textId="53a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22 мая 2018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мая 2018 г. № 79 "О внесении изменения в дополнительное примечание Евразийского экономического союза 1 к группе 96 единой Товарной номенклатуры внешнеэкономической деятельности Евразийского экономического союза":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следующего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96 тома VI дополнительное примечание Евразийского экономического союза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В подсубпозиции 9602 00 000 1 приведенные ниже термины  означают: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(а) "обработанные янтарь, гагат (черный янтарь)" – янтарь, гагат (черный янтарь) в виде кусков, листов, пластинок, цилиндров или аналогичных форм, обработанные одной или несколькими из следующих операций: полированием всей поверхности, шлифованием всей поверхности, точением всей поверхности или сверлением в совокупности с одной или несколькими выше перечисленными операциями;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(б) "обработанный янтарь агломерированный" – янтарь агломерированный в виде пластинок, цилиндров или аналогичных форм, обработанный после отливки одной или несколькими из следующих операций: полированием всей поверхности, шлифованием всей поверхности, точением всей поверхности или сверлением в совокупности с одной или несколькими выше перечисленными операциями.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данную подсубпозицию не включаются янтарь, агломерированный янтарь, гагат (черный янтарь), идентифицируемые как части изделий других товарных позиций.".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