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344" w14:textId="3f8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устранению препятствий на внутреннем рынке Евразийского экономического союза в 2017 - 2018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ходе работы по устранению препятствий на внутреннем рынке Евразийского экономического союза в 2017 – 2018 годах: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Правительствам государств – членов Евразийского экономического союза в 3-месячный срок принять меры, направленные на устранение барьеров в рамках функционирования внутреннего рынка Евразийского экономического союза в соответствии с актами Евразийской экономической комиссии по перечню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доложить на очередном заседании Евразийского межправительственного совета о результатах реализации мер, предусмотренных пунктом 1 настоящего распоряжения.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