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4b5f" w14:textId="fa74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работы по созданию органа по расследованию авиационных происшествий и серьезных инцидентов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27 июля 2018 года № 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проводимой заинтересованными государствами – членами Евразийского экономического союза работе по созданию органа по расследованию авиационных происшествий и серьезных инцидентов.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заинтересованных государств-участников в месячный срок завершить работу над проектом Соглашения о создании международного Бюро по расследованию авиационных происшествий и серьезных инцидентов.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