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46b2" w14:textId="4304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рабочей группы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июля 2018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подходов по реализации кооперационных и импортозамещающих проектов на территориях государств – членов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Коллегии Евразийской экономической комиссии создать рабочую группу высокого уровня по вопросам интеграционного взаимодействия в кооперации и импортозамещении в приоритетных отраслях промышленности (далее – рабочая группа) и утвердить ее состав.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Правительствам государств – членов Евразийского экономического союза представить в Евразийскую экономическую комиссию предложения по кандидатурам для включения в состав рабочей группы на уровне заместителей руководителей уполномоченных органов государств-членов.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