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f588" w14:textId="e47f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проработке инициативы по созданию экосистемы цифровых транспортных коридоров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июля 2018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информации о проработке инициативы по созданию экосистемы цифровых транспортных коридоров Евразийского экономического союза, а также наличия заинтересованности государств – членов Евразийского экономического союза в дальнейшей проработке инициативы: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обеспечить проведение исследования по теме "Разработка концепции экосистемы цифровых транспортных коридоров Евразийского экономического союза".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