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d762" w14:textId="ec7d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73.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(приложение к Решению Совета Евразийской экономической комиссии от 16 июля 2012 г. № 54):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25С – 28С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5 % от таможенной стоимости в отношении товаров, ввозимых в Российскую Федерацию.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6,5 % от таможенной стоимости в отношении товаров, ввозимых в Российскую Федерацию.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3 % от таможенной стоимости в отношении товаров, ввозимых в Российскую Федерацию.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8 % от таможенной стоимости в отношении товаров, ввозимых в Российскую Федерацию.";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33С – 44С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10 % от таможенной стоимости в отношении товаров, ввозимых в Российскую Федерацию.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7,5 % от таможенной стоимости в отношении товаров, ввозимых в Российскую Федерацию.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12,5 % от таможенной стоимости в отношении товаров, ввозимых в Российскую Федерацию.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15 % от таможенной стоимости в отношении товаров, ввозимых в Российскую Федерацию.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37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9 % от таможенной стоимости в отношении товаров, ввозимых в Российскую Федерацию.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13 % от таможенной стоимости в отношении товаров, ввозимых в Российскую Федерацию.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39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10 % от таможенной стоимости, но не менее 1,5 евро за 1 шт., в отношении товаров, ввозимых в Российскую Федерацию.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7 % от таможенной стоимости в отношении товаров, ввозимых в Российскую Федерацию.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41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12 % от таможенной стоимости в отношении товаров, ввозимых в Российскую Федерацию.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 73 применяется ставка ввозной таможенной пошлины в размере 14 % от таможенной стоимости в отношении товаров, ввозимых в Российскую Федерацию.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10 % от таможенной стоимости плюс 0,17 евро за 1 кг в отношении товаров, ввозимых в Российскую Федерацию.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 даты вступления в силу Решения Совета Евразийской экономической комиссии от 14 сентября 2018 г. № 73 применяется ставка ввозной таможенной пошлины в размере 10 % от таможенной стоимости плюс 0,08 евро за 1 кг в отношении товаров, ввозимых в Российскую Федерацию.".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г. № 73 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3208 90 190 1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промышленной сборки моторных транспортных средств товарных позиций 8701 – 8705, их 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3917 23 100 1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4016 99 520 1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4016 99 570 1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7007 21 200 1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7209 17 900 1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7209 27 900 1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шириной 1500 мм или более, 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7219 34 900 1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7220 20 490 1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для промышленной сборки моторных транспортных средств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8301 60 000 1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замков, предназначенных 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8302 60 000 1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сборки: тракторов, управляемых рядом идущим водителем, субпозиции 8701 10; моторных транспортных средств товарной позиции 8703; моторных транспортных средств товарной позиции 8704, с рабочим объемом цилиндров двигателя менее 2800 см³; моторных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8407 34 990 2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с рабочим объемом цилиндров двигателя не менее 2800 см³, кроме моторных транспортных средств, упомянутых в подсубпозиции 8407 34 100 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сборки: тракторов, управляемых рядом идущим водителем, субпозиции 8701 10; моторных транспортных средств товарной позиции 8703; моторных транспортных средств товарной позиции 8704, с рабочим объемом цилиндров двигателя менее 2800 см³; моторных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с рабочим объемом цилиндров двигателя не менее 2800 см³, кроме моторных транспортных средств, упомянутых в подсубпозиции 8407 90 500 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сборки: тракторов, управляемых рядом идущим водителем, субпозиции 8701 10; моторных транспортных средств товарной позиции 8703; моторных транспортных средств товарной позиции 8704, с рабочим объемом цилиндров двигателя менее 2500 см³; моторных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тракторов, с рабочим объемом цилиндров двигателя не менее 2500 см³, но не более 3000 см³, кроме тракторов, упомянутых в подсубпозиции 8408 20 100 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8408 20 350 1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тракторов, с рабочим объемом цилиндров двигателя не менее 2500 см³, но не более 3000 см³, кроме тракторов, упомянутых в подсубпозиции 8408 20 100 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8408 20 370 1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тракторов, с рабочим объемом цилиндров двигателя не менее 2500 см³, но не более 3000 см³, кроме тракторов, упомянутых в подсубпозиции 8408 20 100 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8408 20 510 2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с рабочим объемом цилиндров двигателя не менее 2500 см³, но не более 3000 см³, кроме моторных транспортных средств, упомянутых в подсубпозиции 8408 20 100 0, колесных сельскохозяйственных или лесохозяйственных тракторов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8408 20 550 2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с рабочим объемом цилиндров двигателя не менее 2500 см³, но не более 3000 см³, кроме моторных транспортных средств, упомянутых в подсубпозиции 8408 20 100 0, колесных сельскохозяйственных или лесохозяйственных тракторов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8408 20 571 1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для промышленной сборки, с рабочим объемом цилиндров двигателя не менее 2500 см³, но не более 3000 см³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8408 20 579 1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с рабочим объемом цилиндров двигателя не менее 2500 см³, но не более 3000 см³, кроме моторных транспортных средств, упомянутых в подсубпозиции 8408 20 100 0, колесных сельскохозяйственных или лесохозяйственных тракторов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с рабочим объемом цилиндров двигателя не менее 2500 см³, но не более 3000 см³, кроме моторных транспортных средств, упомянутых в подсубпозиции 8408 20 100 0, колесных сельскохозяйственных или лесохозяйственных тракторов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двигателей, предназначенных 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двигателей, предназначенных 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8412 21 800 6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8412 90 400 3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8482 50 000 1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8482 80 000 1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8483 10 250 1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8483 10 290 1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8483 30 800 1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8483 90 200 1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8483 90 890 1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массой более 5 кг, 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8511 40 000 2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8511 50 000 2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8511 90 000 2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8512 30 100 1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8512 30 900 1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приборов освещения, визуальной или прочей звуковой сигнализации, стеклоочистителей, антиобледенителей и противозапотевателей, предназначенных 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8706 00 910 1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сборки: транспортных средств товарной позиции 8703; транспортных средств товарной позиции 8704 с 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8708 10 900 1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10 100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сборки: транспортных средств товарной позиции 8703; транспортных средств товарной позиции 8704 с 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8708 21 900 1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21 100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сборки: тракторов одноосных, указанных в субпозиции 8701 10; транспортных средств товарной позиции 8703; транспортных средств товарной позиции 8704 с 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29 100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сборки: тракторов одноосных, указанных в субпозиции 8701 10; транспортных средств товарной позиции 8703; транспортных средств товарной позиции 8704 с 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8708 30 910 1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30 100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8708 30 990 1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30 100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8708 40 200 1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коробки передач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8708 40 200 9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части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8708 40 500 1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40 200;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8708 40 910 1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40 200;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8708 40 990 1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40 200;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8708 50 200 1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мосты ведущие с дифференциалом в сборе или отдельно от других элементов трансмиссии и мосты неведущие; части мостов неведущих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8708 50 350 1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50 200;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8708 50 550 1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50 200;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8708 50 910 1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50 200;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8708 50 990 1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50 200;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8708 70 100 0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сборки: тракторов одноосных, указанных в субпозиции 8701 10; транспортных средств товарной позиции 8703; транспортных средств товарной позиции 8704 с 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8708 70 500 1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70 100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8708 70 910 1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70 100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8708 70 990 1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70 100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8708 80 200 1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амортизаторы подвески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8708 80 200 9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8708 80 350 1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80 200;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8708 80 550 1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80 200; для промышленной сборки узлов и агрегатов моторных транспортных средств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8708 80 910 1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80 200;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8708 80 990 1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80 200;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8708 91 200 1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радиаторы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8708 91 350 1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91 200;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8708 91 910 1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для промышленной сборки моторных транспортных средств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 – 8705, кроме моторных транспортных средств, упомянутых в подсубпозиции 8708 91 200;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8708 91 990 1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для промышленной сборки моторных транспортных средств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 – 8705, кроме моторных транспортных средств, упомянутых в подсубпозиции 8708 91 200;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8708 92 200 1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глушители и выхлопные трубы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8708 92 200 9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части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8708 92 350 1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92 200;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8708 92 910 1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92 200;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8708 92 990 1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92 200;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сборки: тракторов одноосных, указанных в субпозиции 8701 10; транспортных средств товарной позиции 8703; транспортных средств товарной позиции 8704 с 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8708 93 900 1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93 100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8708 94 200 1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рулевые колеса, рулевые колонки и картеры рулевых механизмов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8708 94 200 9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части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8708 94 350 1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94 200;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8708 94 910 1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для промышленной сборки моторных транспортных средств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 – 8705, кроме моторных транспортных средств, упомянутых в подсубпозиции 8708 94 200;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8708 94 990 1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94 200;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8708 95 100 0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сборки: транспортных средств товарной позиции 8703; транспортных средств товарной позиции 8704 с 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8708 95 910 1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95 100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8708 95 990 1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95 100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сборки: тракторов одноосных, указанных в субпозиции 8701 10; транспортных средств товарной позиции 8703; транспортных средств товарной позиции 8704 с поршневым двигателем внутреннего сгорания с воспламенением от сжатия (дизелем или полудизелем) и рабочим объемом цилиндров двигателя не более 2500 см³ или с поршневым двигателем внутреннего сгорания с искровым зажиганием и рабочим объемом цилиндров двигателя не более 2800 см³; транспортных средств товарной позиции 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8708 99 930 1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99 100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8708 99 970 1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промышленной сборки моторных транспортных средств товарных позиций 8701 – 8705, кроме моторных транспортных средств, упомянутых в подсубпозиции 8708 99 100 0; для промышленной сборки узлов и агрегатов моторных транспортных средств товарных позиций 8701 – 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9025 19 800 1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9029 20 310 1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промышленной сборки моторных транспортных средств товарных позиций 8701 – 8705, их 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сидений, предназначенных 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9603 50 000 1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