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1fa4" w14:textId="8781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категорий товаров,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(допуска) допускаются без уплаты ввозных таможенных пошлин, налогов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14 сентября 2018 года № 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Решение утрачивает силу решением Совета Евразийской экономической комиссии от 22.04.2024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219 Таможенного кодекса Евразийского экономического союза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товаров,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(допуска) допускаются без уплаты ввозных таможенных пошлин, налогов, утвержденный Решением Совета Евразийской экономической комиссии от 20 декабря 2017 г. № 109, дополнить пунктом следующего содержания: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Морское пассажирское судно (код 8901 10 100 9 ТН ВЭД ЕАЭС), зафрахтованное ФГУП "Росморпорт", при условии его использования в качестве плавучей гостиницы для проживания участников, гостей, персонала и других клиентских групп в период проведения IV Восточного экономического форума 2018 г. в г. Владивосток.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срок временного нахождения и использования на таможенной территории Евразийского экономического союза в соответствии с таможенной процедурой временного ввоза (допуска) без уплаты ввозных таможенных пошлин, налогов указанного морского пассажирского судна – до 30 сентября 2018 г. включительно.".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 даты его официального опубликования и распространяется на правоотношения, возникшие с момента помещения под таможенную процедуру временного ввоза (допуска) морского пассажирского судна, указанного в пункте 1 настоящего Решения.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 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Ж. Разаков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Силуанов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