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496c" w14:textId="b5c4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в отношении отдельных видов светодиодных источников света</w:t>
      </w:r>
    </w:p>
    <w:p>
      <w:pPr>
        <w:spacing w:after="0"/>
        <w:ind w:left="0"/>
        <w:jc w:val="both"/>
      </w:pPr>
      <w:r>
        <w:rPr>
          <w:rFonts w:ascii="Times New Roman"/>
          <w:b w:val="false"/>
          <w:i w:val="false"/>
          <w:color w:val="000000"/>
          <w:sz w:val="28"/>
        </w:rPr>
        <w:t>Решение Совета Евразийской экономической комиссии от 14 июня 2018 года № 54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раздел II </w:t>
      </w:r>
      <w:r>
        <w:rPr>
          <w:rFonts w:ascii="Times New Roman"/>
          <w:b w:val="false"/>
          <w:i w:val="false"/>
          <w:color w:val="000000"/>
          <w:sz w:val="28"/>
        </w:rPr>
        <w:t>перечня</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изменения согласно приложению.</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позицию с кодом 9405 20 400 4 ТН ВЭД ЕАЭС заменить позициями следующего содержания: </w:t>
      </w:r>
    </w:p>
    <w:bookmarkEnd w:id="2"/>
    <w:tbl>
      <w:tblPr>
        <w:tblW w:w="0" w:type="auto"/>
        <w:tblCellSpacing w:w="0" w:type="auto"/>
        <w:tblBorders>
          <w:top w:val="none"/>
          <w:left w:val="none"/>
          <w:bottom w:val="none"/>
          <w:right w:val="none"/>
          <w:insideH w:val="none"/>
          <w:insideV w:val="none"/>
        </w:tblBorders>
      </w:tblPr>
      <w:tblGrid>
        <w:gridCol w:w="114"/>
        <w:gridCol w:w="4997"/>
        <w:gridCol w:w="5646"/>
        <w:gridCol w:w="1543"/>
      </w:tblGrid>
      <w:tr>
        <w:trPr>
          <w:trHeight w:val="30" w:hRule="atLeast"/>
        </w:trPr>
        <w:tc>
          <w:tcPr>
            <w:tcW w:w="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5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предназначенные для использования со светодиодными источниками света на жесткой печатной плате </w:t>
            </w:r>
          </w:p>
        </w:tc>
        <w:tc>
          <w:tcPr>
            <w:tcW w:w="1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5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1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r>
        <w:rPr>
          <w:rFonts w:ascii="Times New Roman"/>
          <w:b w:val="false"/>
          <w:i w:val="false"/>
          <w:color w:val="000000"/>
          <w:sz w:val="28"/>
        </w:rPr>
        <w:t xml:space="preserve"> </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w:t>
            </w:r>
          </w:p>
          <w:bookmarkEnd w:id="5"/>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r>
              <w:br/>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r>
              <w:br/>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r>
              <w:br/>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bookmarkEnd w:id="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14 июня 2018 г. № 54 </w:t>
            </w:r>
          </w:p>
        </w:tc>
      </w:tr>
    </w:tbl>
    <w:bookmarkStart w:name="z14" w:id="7"/>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раздел II перечня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w:t>
      </w:r>
    </w:p>
    <w:bookmarkEnd w:id="7"/>
    <w:bookmarkStart w:name="z15" w:id="8"/>
    <w:p>
      <w:pPr>
        <w:spacing w:after="0"/>
        <w:ind w:left="0"/>
        <w:jc w:val="both"/>
      </w:pPr>
      <w:r>
        <w:rPr>
          <w:rFonts w:ascii="Times New Roman"/>
          <w:b w:val="false"/>
          <w:i w:val="false"/>
          <w:color w:val="000000"/>
          <w:sz w:val="28"/>
        </w:rPr>
        <w:t xml:space="preserve">
      1. Код "9006 69 000 0" ТН ВЭД ЕАЭС заменить кодами "9006 69 000 1, 9006 69 000 9" ТН ВЭД ЕАЭС. </w:t>
      </w:r>
    </w:p>
    <w:bookmarkEnd w:id="8"/>
    <w:bookmarkStart w:name="z16" w:id="9"/>
    <w:p>
      <w:pPr>
        <w:spacing w:after="0"/>
        <w:ind w:left="0"/>
        <w:jc w:val="both"/>
      </w:pPr>
      <w:r>
        <w:rPr>
          <w:rFonts w:ascii="Times New Roman"/>
          <w:b w:val="false"/>
          <w:i w:val="false"/>
          <w:color w:val="000000"/>
          <w:sz w:val="28"/>
        </w:rPr>
        <w:t xml:space="preserve">
      2. Коды "9405 10 400 3, 9405 10 400 8, 9405 10 500 9" ТН ВЭД ЕАЭС заменить кодами "9405 10 400 4, 9405 10 400 5, 9405 10 400 6, 9405 10 400 7, 9405 10 500 2, 9405 10 500 8" ТН ВЭД ЕАЭС. </w:t>
      </w:r>
    </w:p>
    <w:bookmarkEnd w:id="9"/>
    <w:bookmarkStart w:name="z17" w:id="10"/>
    <w:p>
      <w:pPr>
        <w:spacing w:after="0"/>
        <w:ind w:left="0"/>
        <w:jc w:val="both"/>
      </w:pPr>
      <w:r>
        <w:rPr>
          <w:rFonts w:ascii="Times New Roman"/>
          <w:b w:val="false"/>
          <w:i w:val="false"/>
          <w:color w:val="000000"/>
          <w:sz w:val="28"/>
        </w:rPr>
        <w:t xml:space="preserve">
      3. Код "9405 10 980 8" ТН ВЭД ЕАЭС заменить кодами "9405 10 980 3, 9405 10 980 7" ТН ВЭД ЕАЭС. </w:t>
      </w:r>
    </w:p>
    <w:bookmarkEnd w:id="10"/>
    <w:bookmarkStart w:name="z18" w:id="11"/>
    <w:p>
      <w:pPr>
        <w:spacing w:after="0"/>
        <w:ind w:left="0"/>
        <w:jc w:val="both"/>
      </w:pPr>
      <w:r>
        <w:rPr>
          <w:rFonts w:ascii="Times New Roman"/>
          <w:b w:val="false"/>
          <w:i w:val="false"/>
          <w:color w:val="000000"/>
          <w:sz w:val="28"/>
        </w:rPr>
        <w:t xml:space="preserve">
      4. Коды "9405 20 400 4, 9405 20 400 8, 9405 20 500 9" ТН ВЭД ЕАЭС заменить кодами "9405 20 400 2, 9405 20 400 3, 9405 20 400 5, 9405 20 400 6, 9405 20 500 2, 9405 20 500 8" ТН ВЭД ЕАЭС. </w:t>
      </w:r>
    </w:p>
    <w:bookmarkEnd w:id="11"/>
    <w:bookmarkStart w:name="z19" w:id="12"/>
    <w:p>
      <w:pPr>
        <w:spacing w:after="0"/>
        <w:ind w:left="0"/>
        <w:jc w:val="both"/>
      </w:pPr>
      <w:r>
        <w:rPr>
          <w:rFonts w:ascii="Times New Roman"/>
          <w:b w:val="false"/>
          <w:i w:val="false"/>
          <w:color w:val="000000"/>
          <w:sz w:val="28"/>
        </w:rPr>
        <w:t xml:space="preserve">
      5. Коды "9405 20 990 9, 9405 30 000 0, 9405 40 100 9" ТН ВЭД ЕАЭС заменить кодами "9405 20 990 2, 9405 20 990 8, 9405 30 000 1, 9405 30 000 9, 9405 40 100 2, 9405 40 100 8" ТН ВЭД ЕАЭС. </w:t>
      </w:r>
    </w:p>
    <w:bookmarkEnd w:id="12"/>
    <w:bookmarkStart w:name="z20" w:id="13"/>
    <w:p>
      <w:pPr>
        <w:spacing w:after="0"/>
        <w:ind w:left="0"/>
        <w:jc w:val="both"/>
      </w:pPr>
      <w:r>
        <w:rPr>
          <w:rFonts w:ascii="Times New Roman"/>
          <w:b w:val="false"/>
          <w:i w:val="false"/>
          <w:color w:val="000000"/>
          <w:sz w:val="28"/>
        </w:rPr>
        <w:t xml:space="preserve">
      6. Код "9405 40 390 9" ТН ВЭД ЕАЭС заменить кодами "9405 40 390 2, 9405 40 390 8" ТН ВЭД ЕАЭС. </w:t>
      </w:r>
    </w:p>
    <w:bookmarkEnd w:id="13"/>
    <w:bookmarkStart w:name="z21" w:id="14"/>
    <w:p>
      <w:pPr>
        <w:spacing w:after="0"/>
        <w:ind w:left="0"/>
        <w:jc w:val="both"/>
      </w:pPr>
      <w:r>
        <w:rPr>
          <w:rFonts w:ascii="Times New Roman"/>
          <w:b w:val="false"/>
          <w:i w:val="false"/>
          <w:color w:val="000000"/>
          <w:sz w:val="28"/>
        </w:rPr>
        <w:t xml:space="preserve">
      7. Код "9405 40 990 8" ТН ВЭД ЕАЭС заменить кодами "9405 40 990 2, 9405 40 990 3, 9405 40 990 9" ТН ВЭД ЕАЭС. </w:t>
      </w:r>
    </w:p>
    <w:bookmarkEnd w:id="14"/>
    <w:bookmarkStart w:name="z22" w:id="15"/>
    <w:p>
      <w:pPr>
        <w:spacing w:after="0"/>
        <w:ind w:left="0"/>
        <w:jc w:val="both"/>
      </w:pPr>
      <w:r>
        <w:rPr>
          <w:rFonts w:ascii="Times New Roman"/>
          <w:b w:val="false"/>
          <w:i w:val="false"/>
          <w:color w:val="000000"/>
          <w:sz w:val="28"/>
        </w:rPr>
        <w:t xml:space="preserve">
      8. Коды "9405 60 200 9, 9405 60 800 9" ТН ВЭД ЕАЭС заменить кодами "9405 60 200 2, 9405 60 200 8, 9405 60 800 2, 9405 60 800 8" ТН ВЭД ЕАЭС.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