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aeee" w14:textId="532a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об утверждении перечня 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w:t>
      </w:r>
    </w:p>
    <w:p>
      <w:pPr>
        <w:spacing w:after="0"/>
        <w:ind w:left="0"/>
        <w:jc w:val="both"/>
      </w:pPr>
      <w:r>
        <w:rPr>
          <w:rFonts w:ascii="Times New Roman"/>
          <w:b w:val="false"/>
          <w:i w:val="false"/>
          <w:color w:val="000000"/>
          <w:sz w:val="28"/>
        </w:rPr>
        <w:t>Решение Совета Евразийской экономической комиссии от 16 февраля 2018 года № 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подпунктом 7.1.29 следующего содержания: </w:t>
      </w:r>
    </w:p>
    <w:bookmarkEnd w:id="1"/>
    <w:bookmarkStart w:name="z6" w:id="2"/>
    <w:p>
      <w:pPr>
        <w:spacing w:after="0"/>
        <w:ind w:left="0"/>
        <w:jc w:val="both"/>
      </w:pPr>
      <w:r>
        <w:rPr>
          <w:rFonts w:ascii="Times New Roman"/>
          <w:b w:val="false"/>
          <w:i w:val="false"/>
          <w:color w:val="000000"/>
          <w:sz w:val="28"/>
        </w:rPr>
        <w:t xml:space="preserve">
      "7.1.29. Товары, ввозимые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включенные в перечень, утвержденный Решением Совета Евразийской экономической комиссии от 16 февраля 2018 г. № 2. </w:t>
      </w:r>
    </w:p>
    <w:bookmarkEnd w:id="2"/>
    <w:bookmarkStart w:name="z7" w:id="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уполномоченным государственным органом Российской Федерации и содержащего сведения о номенклатуре, количестве, стоимости таких товаров, а также об организациях, осуществляющих их ввоз.".</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"7.1.28" заменить цифрами "7.1.29". </w:t>
      </w:r>
    </w:p>
    <w:bookmarkEnd w:id="4"/>
    <w:bookmarkStart w:name="z9" w:id="5"/>
    <w:p>
      <w:pPr>
        <w:spacing w:after="0"/>
        <w:ind w:left="0"/>
        <w:jc w:val="both"/>
      </w:pPr>
      <w:r>
        <w:rPr>
          <w:rFonts w:ascii="Times New Roman"/>
          <w:b w:val="false"/>
          <w:i w:val="false"/>
          <w:color w:val="000000"/>
          <w:sz w:val="28"/>
        </w:rPr>
        <w:t xml:space="preserve">
      3.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w:t>
      </w:r>
    </w:p>
    <w:bookmarkEnd w:id="5"/>
    <w:bookmarkStart w:name="z10" w:id="6"/>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2017 г.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bookmarkEnd w:id="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bookmarkEnd w:id="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Муканбетов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16 февраля 2018 г. № 2 </w:t>
            </w:r>
          </w:p>
        </w:tc>
      </w:tr>
    </w:tbl>
    <w:bookmarkStart w:name="z15" w:id="1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w:t>
      </w:r>
      <w:r>
        <w:br/>
      </w:r>
      <w:r>
        <w:rPr>
          <w:rFonts w:ascii="Times New Roman"/>
          <w:b/>
          <w:i w:val="false"/>
          <w:color w:val="000000"/>
        </w:rPr>
        <w:t xml:space="preserve">Южно-Тамбейского газоконденсатного месторождения на полуострове Ямал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9712"/>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Код ТН ВЭД ЕАЭС</w:t>
            </w:r>
          </w:p>
          <w:bookmarkEnd w:id="1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3917</w:t>
            </w:r>
          </w:p>
          <w:bookmarkEnd w:id="1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3920</w:t>
            </w:r>
          </w:p>
          <w:bookmarkEnd w:id="1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(звукопоглощающий поливинилхлоридный материал фонизол)</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3921</w:t>
            </w:r>
          </w:p>
          <w:bookmarkEnd w:id="1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3925</w:t>
            </w:r>
          </w:p>
          <w:bookmarkEnd w:id="1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 (резервуары, цистерны, баки, фитинги, крепежные детали, магистральные, канальные и кабельные желоба для электроцепей)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3926</w:t>
            </w:r>
          </w:p>
          <w:bookmarkEnd w:id="1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 (емкости перфорированные, для фильтрования воды на входах в дренажную систему, фильтрэлементы, включая мембраны, емкости для природного газа)</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4006</w:t>
            </w:r>
          </w:p>
          <w:bookmarkEnd w:id="1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профили фасонные, диски и кольца из невулканизованной резины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4008</w:t>
            </w:r>
          </w:p>
          <w:bookmarkEnd w:id="1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4009</w:t>
            </w:r>
          </w:p>
          <w:bookmarkEnd w:id="1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шланги из вулканизованной резины, кроме твердой резины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4016</w:t>
            </w:r>
          </w:p>
          <w:bookmarkEnd w:id="2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4202</w:t>
            </w:r>
          </w:p>
          <w:bookmarkEnd w:id="2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Футляры, кофры для приборов, рабочего инструмента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4823</w:t>
            </w:r>
          </w:p>
          <w:bookmarkEnd w:id="2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шайбы, иные уплотнительные детали из бумажной массы, бумаги, картона, целлюлозной ваты или полотна из целлюлозных волокон</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5909</w:t>
            </w:r>
          </w:p>
          <w:bookmarkEnd w:id="2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5911</w:t>
            </w:r>
          </w:p>
          <w:bookmarkEnd w:id="2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Ситоткань, ткани фильтровальные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6806</w:t>
            </w:r>
          </w:p>
          <w:bookmarkEnd w:id="2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Утеплители: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6812</w:t>
            </w:r>
          </w:p>
          <w:bookmarkEnd w:id="2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Уплотнительный материал из прессованного асбестового волокна</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6815</w:t>
            </w:r>
          </w:p>
          <w:bookmarkEnd w:id="2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минеральных веществ (включая углеродные волокна, изделия из углеродных волокон)</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6909</w:t>
            </w:r>
          </w:p>
          <w:bookmarkEnd w:id="2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7016</w:t>
            </w:r>
          </w:p>
          <w:bookmarkEnd w:id="2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Пеностекло в блоках</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7019</w:t>
            </w:r>
          </w:p>
          <w:bookmarkEnd w:id="3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ткани)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7209</w:t>
            </w:r>
          </w:p>
          <w:bookmarkEnd w:id="3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7210</w:t>
            </w:r>
          </w:p>
          <w:bookmarkEnd w:id="3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7211</w:t>
            </w:r>
          </w:p>
          <w:bookmarkEnd w:id="3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 (стальные ленты)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7217</w:t>
            </w:r>
          </w:p>
          <w:bookmarkEnd w:id="3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 (провод стальной)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7219</w:t>
            </w:r>
          </w:p>
          <w:bookmarkEnd w:id="3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(профлисты из нержавеющей стали)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7220</w:t>
            </w:r>
          </w:p>
          <w:bookmarkEnd w:id="3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7222</w:t>
            </w:r>
          </w:p>
          <w:bookmarkEnd w:id="3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коррозионностойкой стали прочие; уголки, фасонные и специальные профили из коррозионностойкой стали (балки из нержавеющей стали)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7223</w:t>
            </w:r>
          </w:p>
          <w:bookmarkEnd w:id="3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7225</w:t>
            </w:r>
          </w:p>
          <w:bookmarkEnd w:id="3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 (листовая сталь с содержанием 9% никеля)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7228</w:t>
            </w:r>
          </w:p>
          <w:bookmarkEnd w:id="4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других видов легированных сталей прочие;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 (криогенная арматура)</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7303 00</w:t>
            </w:r>
          </w:p>
          <w:bookmarkEnd w:id="4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7304</w:t>
            </w:r>
          </w:p>
          <w:bookmarkEnd w:id="4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7305</w:t>
            </w:r>
          </w:p>
          <w:bookmarkEnd w:id="4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7306</w:t>
            </w:r>
          </w:p>
          <w:bookmarkEnd w:id="4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профили полые прочие (например, с открытым швом или сварные, клепаные или соединенные аналогичным способом), из черных металлов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7307</w:t>
            </w:r>
          </w:p>
          <w:bookmarkEnd w:id="4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7308</w:t>
            </w:r>
          </w:p>
          <w:bookmarkEnd w:id="4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7309</w:t>
            </w:r>
          </w:p>
          <w:bookmarkEnd w:id="4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7310</w:t>
            </w:r>
          </w:p>
          <w:bookmarkEnd w:id="4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7311 00</w:t>
            </w:r>
          </w:p>
          <w:bookmarkEnd w:id="4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7314</w:t>
            </w:r>
          </w:p>
          <w:bookmarkEnd w:id="5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сетки из проволоки, из черных металлов; просечно-вытяжной лист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7315</w:t>
            </w:r>
          </w:p>
          <w:bookmarkEnd w:id="5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их части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7317 00</w:t>
            </w:r>
          </w:p>
          <w:bookmarkEnd w:id="5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Скобы для теплоизоляции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7318</w:t>
            </w:r>
          </w:p>
          <w:bookmarkEnd w:id="5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 (шпильки стальные для закладных деталей)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7320</w:t>
            </w:r>
          </w:p>
          <w:bookmarkEnd w:id="5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7322</w:t>
            </w:r>
          </w:p>
          <w:bookmarkEnd w:id="5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из черных металлов, воздухонагреватели и распределительные устройства для подачи горячего воздуха с неэлектрическим нагревом, оборудованные встроенным вентилятором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7325</w:t>
            </w:r>
          </w:p>
          <w:bookmarkEnd w:id="5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прочие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7326</w:t>
            </w:r>
          </w:p>
          <w:bookmarkEnd w:id="5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черных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7411</w:t>
            </w:r>
          </w:p>
          <w:bookmarkEnd w:id="5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медные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7412</w:t>
            </w:r>
          </w:p>
          <w:bookmarkEnd w:id="5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Фитинги медные для труб или трубок (например, муфты, колена, фланцы)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7413 00 000</w:t>
            </w:r>
          </w:p>
          <w:bookmarkEnd w:id="6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аналогичные изделия из меди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7415</w:t>
            </w:r>
          </w:p>
          <w:bookmarkEnd w:id="6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рифленые гвозди, скобы из меди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7419</w:t>
            </w:r>
          </w:p>
          <w:bookmarkEnd w:id="6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7507</w:t>
            </w:r>
          </w:p>
          <w:bookmarkEnd w:id="6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никелевые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7508</w:t>
            </w:r>
          </w:p>
          <w:bookmarkEnd w:id="6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7604</w:t>
            </w:r>
          </w:p>
          <w:bookmarkEnd w:id="6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и профили алюминиевые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7605</w:t>
            </w:r>
          </w:p>
          <w:bookmarkEnd w:id="6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7606</w:t>
            </w:r>
          </w:p>
          <w:bookmarkEnd w:id="6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или ленты алюминиевые толщиной более 0,2 мм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7608</w:t>
            </w:r>
          </w:p>
          <w:bookmarkEnd w:id="6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алюминиевые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7609 00 000 0</w:t>
            </w:r>
          </w:p>
          <w:bookmarkEnd w:id="6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7610</w:t>
            </w:r>
          </w:p>
          <w:bookmarkEnd w:id="7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7611 00 000 0</w:t>
            </w:r>
          </w:p>
          <w:bookmarkEnd w:id="7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цистерны, баки и аналогичные алюминиевые емкости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7612</w:t>
            </w:r>
          </w:p>
          <w:bookmarkEnd w:id="7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ящики алюминиевые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7613 00 000 0</w:t>
            </w:r>
          </w:p>
          <w:bookmarkEnd w:id="7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7614</w:t>
            </w:r>
          </w:p>
          <w:bookmarkEnd w:id="7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аналогичные изделия из алюминия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7616</w:t>
            </w:r>
          </w:p>
          <w:bookmarkEnd w:id="7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алюминия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7904 00 000 0</w:t>
            </w:r>
          </w:p>
          <w:bookmarkEnd w:id="7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профили и проволока цинковые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7905 00 000 0</w:t>
            </w:r>
          </w:p>
          <w:bookmarkEnd w:id="7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или ленты цинковые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7907 00 000</w:t>
            </w:r>
          </w:p>
          <w:bookmarkEnd w:id="7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9"/>
          <w:p>
            <w:pPr>
              <w:spacing w:after="20"/>
              <w:ind w:left="20"/>
              <w:jc w:val="both"/>
            </w:pPr>
            <w:r>
              <w:rPr>
                <w:rFonts w:ascii="Times New Roman"/>
                <w:b w:val="false"/>
                <w:i w:val="false"/>
                <w:color w:val="000000"/>
                <w:sz w:val="20"/>
              </w:rPr>
              <w:t>
8205</w:t>
            </w:r>
          </w:p>
          <w:bookmarkEnd w:id="7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8207</w:t>
            </w:r>
          </w:p>
          <w:bookmarkEnd w:id="8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8208</w:t>
            </w:r>
          </w:p>
          <w:bookmarkEnd w:id="8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Ножи и режущие лезвия для машин или механических приспособлений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8301</w:t>
            </w:r>
          </w:p>
          <w:bookmarkEnd w:id="8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Блокираторы арматуры трубопроводной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8302</w:t>
            </w:r>
          </w:p>
          <w:bookmarkEnd w:id="8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8303 00</w:t>
            </w:r>
          </w:p>
          <w:bookmarkEnd w:id="8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шкафы систем хранения, взрывопожарозащищенные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5"/>
          <w:p>
            <w:pPr>
              <w:spacing w:after="20"/>
              <w:ind w:left="20"/>
              <w:jc w:val="both"/>
            </w:pPr>
            <w:r>
              <w:rPr>
                <w:rFonts w:ascii="Times New Roman"/>
                <w:b w:val="false"/>
                <w:i w:val="false"/>
                <w:color w:val="000000"/>
                <w:sz w:val="20"/>
              </w:rPr>
              <w:t>
8307</w:t>
            </w:r>
          </w:p>
          <w:bookmarkEnd w:id="8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8402</w:t>
            </w:r>
          </w:p>
          <w:bookmarkEnd w:id="8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8405</w:t>
            </w:r>
          </w:p>
          <w:bookmarkEnd w:id="8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8407</w:t>
            </w:r>
          </w:p>
          <w:bookmarkEnd w:id="8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8408</w:t>
            </w:r>
          </w:p>
          <w:bookmarkEnd w:id="8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воспламенением от сжатия (дизели или полудизели)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8409</w:t>
            </w:r>
          </w:p>
          <w:bookmarkEnd w:id="9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двигателей товарной позиции 8407 или 8408</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8411</w:t>
            </w:r>
          </w:p>
          <w:bookmarkEnd w:id="9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8412</w:t>
            </w:r>
          </w:p>
          <w:bookmarkEnd w:id="9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8414</w:t>
            </w:r>
          </w:p>
          <w:bookmarkEnd w:id="9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8419</w:t>
            </w:r>
          </w:p>
          <w:bookmarkEnd w:id="9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лабораторные с электрическим или неэлектрическим нагревом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8421</w:t>
            </w:r>
          </w:p>
          <w:bookmarkEnd w:id="9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8423</w:t>
            </w:r>
          </w:p>
          <w:bookmarkEnd w:id="9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(весы различного назначения)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8424</w:t>
            </w:r>
          </w:p>
          <w:bookmarkEnd w:id="9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(блоки системы контроля загазованности, пожарообнаружения и пожаротушения)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8425</w:t>
            </w:r>
          </w:p>
          <w:bookmarkEnd w:id="9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лебедки, кабестаны и домкраты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8426</w:t>
            </w:r>
          </w:p>
          <w:bookmarkEnd w:id="9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8427</w:t>
            </w:r>
          </w:p>
          <w:bookmarkEnd w:id="10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8428</w:t>
            </w:r>
          </w:p>
          <w:bookmarkEnd w:id="10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прочие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8430</w:t>
            </w:r>
          </w:p>
          <w:bookmarkEnd w:id="10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выемки или бурения грунта, полезных ископаемых, оборудование для забивки и извлечения свай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8443</w:t>
            </w:r>
          </w:p>
          <w:bookmarkEnd w:id="10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принтеры, копировальные аппараты и факсимильные аппараты, объединенные или необъединенные; их части и принадлежности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8467</w:t>
            </w:r>
          </w:p>
          <w:bookmarkEnd w:id="10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 (устройство гидравлическое для затяжки болтов)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8481</w:t>
            </w:r>
          </w:p>
          <w:bookmarkEnd w:id="10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8482</w:t>
            </w:r>
          </w:p>
          <w:bookmarkEnd w:id="10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8483</w:t>
            </w:r>
          </w:p>
          <w:bookmarkEnd w:id="10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8501</w:t>
            </w:r>
          </w:p>
          <w:bookmarkEnd w:id="10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8504</w:t>
            </w:r>
          </w:p>
          <w:bookmarkEnd w:id="10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Трансформаторы электрические, статические электрические преобразователи (например, выпрямители), катушки индуктивности и дроссели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8505</w:t>
            </w:r>
          </w:p>
          <w:bookmarkEnd w:id="11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8506</w:t>
            </w:r>
          </w:p>
          <w:bookmarkEnd w:id="11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Первичные элементы и первичные батареи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8507</w:t>
            </w:r>
          </w:p>
          <w:bookmarkEnd w:id="11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Аккумуляторы электрические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8511</w:t>
            </w:r>
          </w:p>
          <w:bookmarkEnd w:id="11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8516</w:t>
            </w:r>
          </w:p>
          <w:bookmarkEnd w:id="11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8518</w:t>
            </w:r>
          </w:p>
          <w:bookmarkEnd w:id="11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Громкоговорители; электрические усилители звуковой частоты; электрические звукоусилительные комплекты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6"/>
          <w:p>
            <w:pPr>
              <w:spacing w:after="20"/>
              <w:ind w:left="20"/>
              <w:jc w:val="both"/>
            </w:pPr>
            <w:r>
              <w:rPr>
                <w:rFonts w:ascii="Times New Roman"/>
                <w:b w:val="false"/>
                <w:i w:val="false"/>
                <w:color w:val="000000"/>
                <w:sz w:val="20"/>
              </w:rPr>
              <w:t>
8519</w:t>
            </w:r>
          </w:p>
          <w:bookmarkEnd w:id="11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звукозаписывающая или звуковоспроизводящая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7"/>
          <w:p>
            <w:pPr>
              <w:spacing w:after="20"/>
              <w:ind w:left="20"/>
              <w:jc w:val="both"/>
            </w:pPr>
            <w:r>
              <w:rPr>
                <w:rFonts w:ascii="Times New Roman"/>
                <w:b w:val="false"/>
                <w:i w:val="false"/>
                <w:color w:val="000000"/>
                <w:sz w:val="20"/>
              </w:rPr>
              <w:t>
8521</w:t>
            </w:r>
          </w:p>
          <w:bookmarkEnd w:id="11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8522</w:t>
            </w:r>
          </w:p>
          <w:bookmarkEnd w:id="11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и принадлежности, пригодные к использованию исключительно или в основном с аппаратурой товарной позиции 8519 или 8521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9"/>
          <w:p>
            <w:pPr>
              <w:spacing w:after="20"/>
              <w:ind w:left="20"/>
              <w:jc w:val="both"/>
            </w:pPr>
            <w:r>
              <w:rPr>
                <w:rFonts w:ascii="Times New Roman"/>
                <w:b w:val="false"/>
                <w:i w:val="false"/>
                <w:color w:val="000000"/>
                <w:sz w:val="20"/>
              </w:rPr>
              <w:t>
8523</w:t>
            </w:r>
          </w:p>
          <w:bookmarkEnd w:id="11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Диски, твердотельные энергонезависимые устройства хранения данных и другие носители для записи звука или других явлений, записанные или незаписанные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0"/>
          <w:p>
            <w:pPr>
              <w:spacing w:after="20"/>
              <w:ind w:left="20"/>
              <w:jc w:val="both"/>
            </w:pPr>
            <w:r>
              <w:rPr>
                <w:rFonts w:ascii="Times New Roman"/>
                <w:b w:val="false"/>
                <w:i w:val="false"/>
                <w:color w:val="000000"/>
                <w:sz w:val="20"/>
              </w:rPr>
              <w:t>
8525</w:t>
            </w:r>
          </w:p>
          <w:bookmarkEnd w:id="12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8526</w:t>
            </w:r>
          </w:p>
          <w:bookmarkEnd w:id="12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2"/>
          <w:p>
            <w:pPr>
              <w:spacing w:after="20"/>
              <w:ind w:left="20"/>
              <w:jc w:val="both"/>
            </w:pPr>
            <w:r>
              <w:rPr>
                <w:rFonts w:ascii="Times New Roman"/>
                <w:b w:val="false"/>
                <w:i w:val="false"/>
                <w:color w:val="000000"/>
                <w:sz w:val="20"/>
              </w:rPr>
              <w:t>
8527</w:t>
            </w:r>
          </w:p>
          <w:bookmarkEnd w:id="12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3"/>
          <w:p>
            <w:pPr>
              <w:spacing w:after="20"/>
              <w:ind w:left="20"/>
              <w:jc w:val="both"/>
            </w:pPr>
            <w:r>
              <w:rPr>
                <w:rFonts w:ascii="Times New Roman"/>
                <w:b w:val="false"/>
                <w:i w:val="false"/>
                <w:color w:val="000000"/>
                <w:sz w:val="20"/>
              </w:rPr>
              <w:t>
8528</w:t>
            </w:r>
          </w:p>
          <w:bookmarkEnd w:id="12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4"/>
          <w:p>
            <w:pPr>
              <w:spacing w:after="20"/>
              <w:ind w:left="20"/>
              <w:jc w:val="both"/>
            </w:pPr>
            <w:r>
              <w:rPr>
                <w:rFonts w:ascii="Times New Roman"/>
                <w:b w:val="false"/>
                <w:i w:val="false"/>
                <w:color w:val="000000"/>
                <w:sz w:val="20"/>
              </w:rPr>
              <w:t>
8529</w:t>
            </w:r>
          </w:p>
          <w:bookmarkEnd w:id="12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предназначенные исключительно или в основном для аппаратуры товарных позиций 8525 – 8528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5"/>
          <w:p>
            <w:pPr>
              <w:spacing w:after="20"/>
              <w:ind w:left="20"/>
              <w:jc w:val="both"/>
            </w:pPr>
            <w:r>
              <w:rPr>
                <w:rFonts w:ascii="Times New Roman"/>
                <w:b w:val="false"/>
                <w:i w:val="false"/>
                <w:color w:val="000000"/>
                <w:sz w:val="20"/>
              </w:rPr>
              <w:t>
8531</w:t>
            </w:r>
          </w:p>
          <w:bookmarkEnd w:id="12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6"/>
          <w:p>
            <w:pPr>
              <w:spacing w:after="20"/>
              <w:ind w:left="20"/>
              <w:jc w:val="both"/>
            </w:pPr>
            <w:r>
              <w:rPr>
                <w:rFonts w:ascii="Times New Roman"/>
                <w:b w:val="false"/>
                <w:i w:val="false"/>
                <w:color w:val="000000"/>
                <w:sz w:val="20"/>
              </w:rPr>
              <w:t>
8535</w:t>
            </w:r>
          </w:p>
          <w:bookmarkEnd w:id="12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8536</w:t>
            </w:r>
          </w:p>
          <w:bookmarkEnd w:id="12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8538</w:t>
            </w:r>
          </w:p>
          <w:bookmarkEnd w:id="12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предназначенные исключительно или в основном для аппаратуры товарной позиции 8535, 8536 или 8537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8539</w:t>
            </w:r>
          </w:p>
          <w:bookmarkEnd w:id="12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 лампы светоизлучающие диодные (LED)</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8540</w:t>
            </w:r>
          </w:p>
          <w:bookmarkEnd w:id="13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телевизионные электронно-лучевые, включая электронно-лучевые трубки для видеомониторов (подстанции вспомогательных систем)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1"/>
          <w:p>
            <w:pPr>
              <w:spacing w:after="20"/>
              <w:ind w:left="20"/>
              <w:jc w:val="both"/>
            </w:pPr>
            <w:r>
              <w:rPr>
                <w:rFonts w:ascii="Times New Roman"/>
                <w:b w:val="false"/>
                <w:i w:val="false"/>
                <w:color w:val="000000"/>
                <w:sz w:val="20"/>
              </w:rPr>
              <w:t>
8544</w:t>
            </w:r>
          </w:p>
          <w:bookmarkEnd w:id="13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2"/>
          <w:p>
            <w:pPr>
              <w:spacing w:after="20"/>
              <w:ind w:left="20"/>
              <w:jc w:val="both"/>
            </w:pPr>
            <w:r>
              <w:rPr>
                <w:rFonts w:ascii="Times New Roman"/>
                <w:b w:val="false"/>
                <w:i w:val="false"/>
                <w:color w:val="000000"/>
                <w:sz w:val="20"/>
              </w:rPr>
              <w:t>
8546</w:t>
            </w:r>
          </w:p>
          <w:bookmarkEnd w:id="13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3"/>
          <w:p>
            <w:pPr>
              <w:spacing w:after="20"/>
              <w:ind w:left="20"/>
              <w:jc w:val="both"/>
            </w:pPr>
            <w:r>
              <w:rPr>
                <w:rFonts w:ascii="Times New Roman"/>
                <w:b w:val="false"/>
                <w:i w:val="false"/>
                <w:color w:val="000000"/>
                <w:sz w:val="20"/>
              </w:rPr>
              <w:t>
8547</w:t>
            </w:r>
          </w:p>
          <w:bookmarkEnd w:id="13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4"/>
          <w:p>
            <w:pPr>
              <w:spacing w:after="20"/>
              <w:ind w:left="20"/>
              <w:jc w:val="both"/>
            </w:pPr>
            <w:r>
              <w:rPr>
                <w:rFonts w:ascii="Times New Roman"/>
                <w:b w:val="false"/>
                <w:i w:val="false"/>
                <w:color w:val="000000"/>
                <w:sz w:val="20"/>
              </w:rPr>
              <w:t>
9001</w:t>
            </w:r>
          </w:p>
          <w:bookmarkEnd w:id="13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волоконно-оптический</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5"/>
          <w:p>
            <w:pPr>
              <w:spacing w:after="20"/>
              <w:ind w:left="20"/>
              <w:jc w:val="both"/>
            </w:pPr>
            <w:r>
              <w:rPr>
                <w:rFonts w:ascii="Times New Roman"/>
                <w:b w:val="false"/>
                <w:i w:val="false"/>
                <w:color w:val="000000"/>
                <w:sz w:val="20"/>
              </w:rPr>
              <w:t>
9007</w:t>
            </w:r>
          </w:p>
          <w:bookmarkEnd w:id="13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6"/>
          <w:p>
            <w:pPr>
              <w:spacing w:after="20"/>
              <w:ind w:left="20"/>
              <w:jc w:val="both"/>
            </w:pPr>
            <w:r>
              <w:rPr>
                <w:rFonts w:ascii="Times New Roman"/>
                <w:b w:val="false"/>
                <w:i w:val="false"/>
                <w:color w:val="000000"/>
                <w:sz w:val="20"/>
              </w:rPr>
              <w:t>
9014</w:t>
            </w:r>
          </w:p>
          <w:bookmarkEnd w:id="13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приборы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7"/>
          <w:p>
            <w:pPr>
              <w:spacing w:after="20"/>
              <w:ind w:left="20"/>
              <w:jc w:val="both"/>
            </w:pPr>
            <w:r>
              <w:rPr>
                <w:rFonts w:ascii="Times New Roman"/>
                <w:b w:val="false"/>
                <w:i w:val="false"/>
                <w:color w:val="000000"/>
                <w:sz w:val="20"/>
              </w:rPr>
              <w:t>
9015</w:t>
            </w:r>
          </w:p>
          <w:bookmarkEnd w:id="13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8"/>
          <w:p>
            <w:pPr>
              <w:spacing w:after="20"/>
              <w:ind w:left="20"/>
              <w:jc w:val="both"/>
            </w:pPr>
            <w:r>
              <w:rPr>
                <w:rFonts w:ascii="Times New Roman"/>
                <w:b w:val="false"/>
                <w:i w:val="false"/>
                <w:color w:val="000000"/>
                <w:sz w:val="20"/>
              </w:rPr>
              <w:t>
9025</w:t>
            </w:r>
          </w:p>
          <w:bookmarkEnd w:id="13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9"/>
          <w:p>
            <w:pPr>
              <w:spacing w:after="20"/>
              <w:ind w:left="20"/>
              <w:jc w:val="both"/>
            </w:pPr>
            <w:r>
              <w:rPr>
                <w:rFonts w:ascii="Times New Roman"/>
                <w:b w:val="false"/>
                <w:i w:val="false"/>
                <w:color w:val="000000"/>
                <w:sz w:val="20"/>
              </w:rPr>
              <w:t>
9027</w:t>
            </w:r>
          </w:p>
          <w:bookmarkEnd w:id="13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40"/>
          <w:p>
            <w:pPr>
              <w:spacing w:after="20"/>
              <w:ind w:left="20"/>
              <w:jc w:val="both"/>
            </w:pPr>
            <w:r>
              <w:rPr>
                <w:rFonts w:ascii="Times New Roman"/>
                <w:b w:val="false"/>
                <w:i w:val="false"/>
                <w:color w:val="000000"/>
                <w:sz w:val="20"/>
              </w:rPr>
              <w:t>
9028</w:t>
            </w:r>
          </w:p>
          <w:bookmarkEnd w:id="14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1"/>
          <w:p>
            <w:pPr>
              <w:spacing w:after="20"/>
              <w:ind w:left="20"/>
              <w:jc w:val="both"/>
            </w:pPr>
            <w:r>
              <w:rPr>
                <w:rFonts w:ascii="Times New Roman"/>
                <w:b w:val="false"/>
                <w:i w:val="false"/>
                <w:color w:val="000000"/>
                <w:sz w:val="20"/>
              </w:rPr>
              <w:t>
9029</w:t>
            </w:r>
          </w:p>
          <w:bookmarkEnd w:id="14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Счетчики числа оборотов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2"/>
          <w:p>
            <w:pPr>
              <w:spacing w:after="20"/>
              <w:ind w:left="20"/>
              <w:jc w:val="both"/>
            </w:pPr>
            <w:r>
              <w:rPr>
                <w:rFonts w:ascii="Times New Roman"/>
                <w:b w:val="false"/>
                <w:i w:val="false"/>
                <w:color w:val="000000"/>
                <w:sz w:val="20"/>
              </w:rPr>
              <w:t>
9030</w:t>
            </w:r>
          </w:p>
          <w:bookmarkEnd w:id="14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Осциллоскопы, анализаторы спектра, прочие приборы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3"/>
          <w:p>
            <w:pPr>
              <w:spacing w:after="20"/>
              <w:ind w:left="20"/>
              <w:jc w:val="both"/>
            </w:pPr>
            <w:r>
              <w:rPr>
                <w:rFonts w:ascii="Times New Roman"/>
                <w:b w:val="false"/>
                <w:i w:val="false"/>
                <w:color w:val="000000"/>
                <w:sz w:val="20"/>
              </w:rPr>
              <w:t>
9032</w:t>
            </w:r>
          </w:p>
          <w:bookmarkEnd w:id="14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4"/>
          <w:p>
            <w:pPr>
              <w:spacing w:after="20"/>
              <w:ind w:left="20"/>
              <w:jc w:val="both"/>
            </w:pPr>
            <w:r>
              <w:rPr>
                <w:rFonts w:ascii="Times New Roman"/>
                <w:b w:val="false"/>
                <w:i w:val="false"/>
                <w:color w:val="000000"/>
                <w:sz w:val="20"/>
              </w:rPr>
              <w:t>
9033 00 000 0</w:t>
            </w:r>
          </w:p>
          <w:bookmarkEnd w:id="14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приборам, инструментам или аппаратуре группы 90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5"/>
          <w:p>
            <w:pPr>
              <w:spacing w:after="20"/>
              <w:ind w:left="20"/>
              <w:jc w:val="both"/>
            </w:pPr>
            <w:r>
              <w:rPr>
                <w:rFonts w:ascii="Times New Roman"/>
                <w:b w:val="false"/>
                <w:i w:val="false"/>
                <w:color w:val="000000"/>
                <w:sz w:val="20"/>
              </w:rPr>
              <w:t>
9106</w:t>
            </w:r>
          </w:p>
          <w:bookmarkEnd w:id="14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6"/>
          <w:p>
            <w:pPr>
              <w:spacing w:after="20"/>
              <w:ind w:left="20"/>
              <w:jc w:val="both"/>
            </w:pPr>
            <w:r>
              <w:rPr>
                <w:rFonts w:ascii="Times New Roman"/>
                <w:b w:val="false"/>
                <w:i w:val="false"/>
                <w:color w:val="000000"/>
                <w:sz w:val="20"/>
              </w:rPr>
              <w:t>
9114</w:t>
            </w:r>
          </w:p>
          <w:bookmarkEnd w:id="14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часов всех видов группы 91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7"/>
          <w:p>
            <w:pPr>
              <w:spacing w:after="20"/>
              <w:ind w:left="20"/>
              <w:jc w:val="both"/>
            </w:pPr>
            <w:r>
              <w:rPr>
                <w:rFonts w:ascii="Times New Roman"/>
                <w:b w:val="false"/>
                <w:i w:val="false"/>
                <w:color w:val="000000"/>
                <w:sz w:val="20"/>
              </w:rPr>
              <w:t>
9405</w:t>
            </w:r>
          </w:p>
          <w:bookmarkEnd w:id="14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8"/>
          <w:p>
            <w:pPr>
              <w:spacing w:after="20"/>
              <w:ind w:left="20"/>
              <w:jc w:val="both"/>
            </w:pPr>
            <w:r>
              <w:rPr>
                <w:rFonts w:ascii="Times New Roman"/>
                <w:b w:val="false"/>
                <w:i w:val="false"/>
                <w:color w:val="000000"/>
                <w:sz w:val="20"/>
              </w:rPr>
              <w:t>
9406</w:t>
            </w:r>
          </w:p>
          <w:bookmarkEnd w:id="14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bl>
    <w:bookmarkStart w:name="z154" w:id="149"/>
    <w:p>
      <w:pPr>
        <w:spacing w:after="0"/>
        <w:ind w:left="0"/>
        <w:jc w:val="both"/>
      </w:pPr>
      <w:r>
        <w:rPr>
          <w:rFonts w:ascii="Times New Roman"/>
          <w:b w:val="false"/>
          <w:i w:val="false"/>
          <w:color w:val="000000"/>
          <w:sz w:val="28"/>
        </w:rPr>
        <w:t xml:space="preserve">
      Примечание. Для целей настоящего перечня необходимо руководствоваться как кодом ТН ВЭД ЕАЭС, так и наименованием товара. </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