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b70" w14:textId="233d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декабря 2018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27 июля 2018 г. № 10: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высокого уровня по вопросам интеграционного взаимодействия в кооперации и импортозамещении в приоритетных отраслях промышленности и утвердить ее состав (прилагается).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г.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г. № 46)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высокого уровня по вопросам интеграционного взаимодействия в кооперации и импортозамещении  в приоритетных отраслях промышленности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Коллегии Евразийской экономической комиссии от 30.03.2021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распоряжением Коллегии Евразийской экономической комиссии от 11.10.2021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Каджикович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промышленности и агропромышленному комплексу (председатель)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Геннадиевич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(заместитель председателя)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(ответственный секретарь)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 Оганесович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Адамович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Ардак Темирханулы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Марат Каримжанович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Зебешев Ардак Темирханулы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Жарасул Осмоналиевич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Шаршеналиев Нурлан Алтымышович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и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транспорта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 Александр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строительства и 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 Павел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