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35e9" w14:textId="3153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ноября 2018 года № 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Ввести в действие с даты вступления в силу настоящего распоряжения общий процесс "Формирование,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средствам", утвержденному Решением Коллегии Евразийской экономической комиссии от 25 октября 2016 г. № 126.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по истечении 10 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