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0b3a" w14:textId="81b0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уполномоченных лиц производителей лекарственных средств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с даты вступления в силу настоящего распоряжения общий процесс "Формирование, ведение и использование единого реестра уполномоченных лиц производителей лекарственных средств Евразийского экономического союза".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уполномоченных лиц производителей лекарственных средств Евразийского экономического союза", утвержденному Решением Коллегии Евразийской экономической комиссии от 25 октября 2016 г. № 123.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