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09f1" w14:textId="05e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оплодотворенной икры рыб и о внесении изменения в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2018 года № 198.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оплодотворенной икры рыб, классифицируемых кодом 0511 91 901 9 ТН ВЭД ЕАЭС, в размере 0 процентов от таможенной стоимости с даты вступления в силу настоящего Решения по 28 февраля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0511 91 901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48С следующего содержания: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11 декабря 2018 г. № 198 по 28.02.2022 включительно.".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 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