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637d" w14:textId="9d16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железосодержащего препарата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октября 2018 года № 161.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Железосодержащий препарат, в состав которого входят сульфат железа в качестве активного действующего вещества, аскорбиновая кислота или другие витамины (для улучшения всасывания железа) и вспомогательные вещества, который расфасован в виде дозированных лекарственных форм или в формы или упаковки для розничной продажи и предназначен для лечения и профилактики различных видов анемии, в соответствии с Основными правилами интерпретации Товарной номенклатуры внешнеэкономической деятельности 1 и 6 классифицируется в субпозиции 3004 50 000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