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4e81" w14:textId="e5e4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августа 2018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 Коллегии Евразийской экономической комиссии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июля 2019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18 г. № 14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миссии Таможенного союза и Коллегии Евразийской экономической комисс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3 "О порядке использования транспортных (перевозочных), коммерческих и (или) иных документов в качестве декларации на товары"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ей 180 Таможенного кодекса таможенного союза" заменить словами "статьей 105 Таможенного кодекса Евразийского экономического союза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спользования транспортных (перевозочных), коммерческих и (или) иных документов в качестве декларации на товары, утвержденной указанным Реш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ей 180 Таможенного кодекса таможенного союза" заменить словами "статьей 105 Таможенного кодекса Евразийского экономического союз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изложить в следующей редакции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ещаемых под таможенную процедуру временного ввоза (допуска) и предназначенных для ремонта, технического обслуживания или эксплуатации ввезенных в качестве транспортных средств международной перевозки воздушных судов, водных судов, железнодорожных транспортных средств (железнодорожных подвижных составов, единиц железнодорожного подвижного состава), в случае если временное нахождение и использование на таможенной территории Евразийского экономического союза таких запасных частей и оборудования допускаются без уплаты ввозных таможенных пошлин, налогов и не требуется подтверждение соблюдения мер нетарифного регулирования и мер технического регулир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ных под таможенную процедуру временного ввоза (допуска), предназначенных для ремонта, технического обслуживания или эксплуатации ввезенных в качестве транспортных средств международной перевозки воздушных судов, водных судов, железнодорожных транспортных средств (железнодорожных подвижных составов, единиц железнодорожного подвижного состава) и помещаемых под таможенную процедуру реэкспорта в целях завершения действия таможенной процедуры временного ввоза (допуска), в случае если временное нахождение и использование таких запасных частей и оборудования на таможенной территории Евразийского экономического союза допускались без уплаты ввозных таможенных пошлин, налогов и не требовалось подтверждение соблюдения мер нетарифного регулирования и мер технического регулирования;"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четвертом и пятом слова "главой 48" заменить словами "главой 38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ы "в" и "г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и Коллегии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7 апреля 2015 г. № 38 "О внесении изменений в некоторые решения Комиссии Таможенного союза и Коллегии Евразийской экономической комиссии"), исключить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