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5d12" w14:textId="0235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июля 2018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доработки информационных систем таможенных органов государств – членов Евразийского экономического союза в части организации предварительного информирования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10 апреля 2018 г. № 51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10 апреля 2018 г. № 52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вступает в силу с 1 июля 2019 г.".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апреля 2018 г. № 56,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17 апреля 2018 г. № 57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апреля 2018 г. № 62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вступает в силу с 1 июля 2019 г.".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