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35d12" w14:textId="0235d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31 июля 2018 года № 124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необходимостью доработки информационных систем таможенных органов государств – членов Евразийского экономического союза в части организации предварительного информирования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10 апреля 2018 г. № 51 и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10 апреля 2018 г. № 52 изложить в следующей редакции: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Настоящее Решение вступает в силу с 1 июля 2019 г.".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17 апреля 2018 г. № 56,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17 апреля 2018 г. № 57 и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24 апреля 2018 г. № 62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Настоящее Решение вступает в силу с 1 июля 2019 г.".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по истечении 30 календарных дней с даты его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Врио Председателя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Минасян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